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3D71" w:rsidRDefault="00CF6A62" w:rsidP="00CB3D71">
      <w:pPr>
        <w:ind w:right="9070" w:hanging="142"/>
        <w:rPr>
          <w:rFonts w:ascii="Times New Roman" w:hAnsi="Times New Roman" w:cs="Times New Roman"/>
          <w:b/>
          <w:bCs/>
          <w:sz w:val="24"/>
          <w:szCs w:val="24"/>
        </w:rPr>
      </w:pPr>
      <w:r w:rsidRPr="007762E6">
        <w:rPr>
          <w:rFonts w:ascii="Times New Roman" w:hAnsi="Times New Roman" w:cs="Times New Roman"/>
          <w:b/>
          <w:bCs/>
          <w:sz w:val="24"/>
          <w:szCs w:val="24"/>
        </w:rPr>
        <w:t>ЛО</w:t>
      </w:r>
      <w:r w:rsidR="005C7449">
        <w:rPr>
          <w:rFonts w:ascii="Times New Roman" w:hAnsi="Times New Roman" w:cs="Times New Roman"/>
          <w:b/>
          <w:bCs/>
          <w:sz w:val="24"/>
          <w:szCs w:val="24"/>
        </w:rPr>
        <w:t>Т№</w:t>
      </w:r>
      <w:r w:rsidR="00ED5547">
        <w:rPr>
          <w:rFonts w:ascii="Times New Roman" w:hAnsi="Times New Roman" w:cs="Times New Roman"/>
          <w:b/>
          <w:bCs/>
          <w:sz w:val="24"/>
          <w:szCs w:val="24"/>
        </w:rPr>
        <w:t>3</w:t>
      </w:r>
    </w:p>
    <w:tbl>
      <w:tblPr>
        <w:tblpPr w:leftFromText="180" w:rightFromText="180" w:vertAnchor="text" w:horzAnchor="margin" w:tblpXSpec="center" w:tblpY="35"/>
        <w:tblW w:w="10031" w:type="dxa"/>
        <w:tblLook w:val="01E0"/>
      </w:tblPr>
      <w:tblGrid>
        <w:gridCol w:w="5225"/>
        <w:gridCol w:w="4806"/>
      </w:tblGrid>
      <w:tr w:rsidR="00CB3D71" w:rsidRPr="00E25392" w:rsidTr="00A46229">
        <w:trPr>
          <w:trHeight w:val="1985"/>
        </w:trPr>
        <w:tc>
          <w:tcPr>
            <w:tcW w:w="5225" w:type="dxa"/>
          </w:tcPr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УТВЕРЖДАЮ: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Заместитель директора </w:t>
            </w:r>
            <w:proofErr w:type="gramStart"/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proofErr w:type="gramEnd"/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техническим вопросам – 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инженер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Киреенко Николай Петрович</w:t>
            </w:r>
          </w:p>
          <w:p w:rsidR="00CB3D71" w:rsidRPr="00CB3D71" w:rsidRDefault="00CB3D71" w:rsidP="00ED55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 2</w:t>
            </w:r>
            <w:r w:rsidR="00ED55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  <w:r w:rsidR="00ED55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августа</w:t>
            </w: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2012г.</w:t>
            </w:r>
          </w:p>
        </w:tc>
        <w:tc>
          <w:tcPr>
            <w:tcW w:w="4806" w:type="dxa"/>
          </w:tcPr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№ 1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Поручению филиала ОАО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«МРСК Центра» - «Смоленскэнерго»</w:t>
            </w:r>
          </w:p>
          <w:p w:rsidR="00CB3D71" w:rsidRPr="00CB3D71" w:rsidRDefault="00CB3D71" w:rsidP="009D4B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___ от ____.2012г.</w:t>
            </w:r>
          </w:p>
        </w:tc>
      </w:tr>
    </w:tbl>
    <w:p w:rsidR="001F2E98" w:rsidRPr="007762E6" w:rsidRDefault="00CF6A62" w:rsidP="00CB3D71">
      <w:pPr>
        <w:ind w:right="9070" w:hanging="142"/>
        <w:rPr>
          <w:rFonts w:ascii="Times New Roman" w:hAnsi="Times New Roman" w:cs="Times New Roman"/>
          <w:bCs/>
          <w:sz w:val="24"/>
          <w:szCs w:val="24"/>
        </w:rPr>
      </w:pPr>
      <w:r w:rsidRPr="007762E6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                 </w:t>
      </w:r>
    </w:p>
    <w:p w:rsidR="00DA7E03" w:rsidRPr="007762E6" w:rsidRDefault="00DA7E03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E72C1" w:rsidRPr="007762E6" w:rsidRDefault="00EE72C1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A7E03" w:rsidRPr="007762E6" w:rsidRDefault="00DA7E03" w:rsidP="002A335A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  <w:r w:rsidR="000526AA" w:rsidRPr="007762E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E0D30" w:rsidRPr="007762E6">
        <w:rPr>
          <w:rFonts w:ascii="Times New Roman" w:hAnsi="Times New Roman" w:cs="Times New Roman"/>
          <w:b/>
          <w:i/>
          <w:sz w:val="24"/>
          <w:szCs w:val="24"/>
          <w:u w:val="single"/>
        </w:rPr>
        <w:t>№81-16-</w:t>
      </w:r>
      <w:r w:rsidR="00ED5547">
        <w:rPr>
          <w:rFonts w:ascii="Times New Roman" w:hAnsi="Times New Roman" w:cs="Times New Roman"/>
          <w:b/>
          <w:i/>
          <w:sz w:val="24"/>
          <w:szCs w:val="24"/>
          <w:u w:val="single"/>
        </w:rPr>
        <w:t>3</w:t>
      </w:r>
      <w:r w:rsidR="005C7449">
        <w:rPr>
          <w:rFonts w:ascii="Times New Roman" w:hAnsi="Times New Roman" w:cs="Times New Roman"/>
          <w:b/>
          <w:i/>
          <w:sz w:val="24"/>
          <w:szCs w:val="24"/>
          <w:u w:val="single"/>
        </w:rPr>
        <w:t>-</w:t>
      </w:r>
      <w:r w:rsidR="00B96DDA">
        <w:rPr>
          <w:rFonts w:ascii="Times New Roman" w:hAnsi="Times New Roman" w:cs="Times New Roman"/>
          <w:b/>
          <w:i/>
          <w:sz w:val="24"/>
          <w:szCs w:val="24"/>
          <w:u w:val="single"/>
        </w:rPr>
        <w:t>1</w:t>
      </w:r>
      <w:r w:rsidR="003E3B53">
        <w:rPr>
          <w:rFonts w:ascii="Times New Roman" w:hAnsi="Times New Roman" w:cs="Times New Roman"/>
          <w:b/>
          <w:i/>
          <w:sz w:val="24"/>
          <w:szCs w:val="24"/>
          <w:u w:val="single"/>
        </w:rPr>
        <w:t>3</w:t>
      </w:r>
      <w:r w:rsidR="00ED5547">
        <w:rPr>
          <w:rFonts w:ascii="Times New Roman" w:hAnsi="Times New Roman" w:cs="Times New Roman"/>
          <w:b/>
          <w:i/>
          <w:sz w:val="24"/>
          <w:szCs w:val="24"/>
          <w:u w:val="single"/>
        </w:rPr>
        <w:t>7</w:t>
      </w:r>
      <w:r w:rsidR="005C7449">
        <w:rPr>
          <w:rFonts w:ascii="Times New Roman" w:hAnsi="Times New Roman" w:cs="Times New Roman"/>
          <w:b/>
          <w:i/>
          <w:sz w:val="24"/>
          <w:szCs w:val="24"/>
          <w:u w:val="single"/>
        </w:rPr>
        <w:t>к</w:t>
      </w:r>
    </w:p>
    <w:p w:rsidR="00DA7E03" w:rsidRPr="007762E6" w:rsidRDefault="00DA7E03" w:rsidP="002A335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на проведение конкурса по выбору подрядчика на</w:t>
      </w:r>
      <w:r w:rsidR="00936DC4" w:rsidRPr="007762E6">
        <w:rPr>
          <w:rFonts w:ascii="Times New Roman" w:hAnsi="Times New Roman" w:cs="Times New Roman"/>
          <w:sz w:val="24"/>
          <w:szCs w:val="24"/>
        </w:rPr>
        <w:t xml:space="preserve"> проектирование и </w:t>
      </w:r>
      <w:r w:rsidR="00CB2EB6">
        <w:rPr>
          <w:rFonts w:ascii="Times New Roman" w:hAnsi="Times New Roman" w:cs="Times New Roman"/>
          <w:sz w:val="24"/>
          <w:szCs w:val="24"/>
        </w:rPr>
        <w:t>реконструкцию</w:t>
      </w:r>
      <w:r w:rsidRPr="007762E6">
        <w:rPr>
          <w:rFonts w:ascii="Times New Roman" w:hAnsi="Times New Roman" w:cs="Times New Roman"/>
          <w:sz w:val="24"/>
          <w:szCs w:val="24"/>
        </w:rPr>
        <w:t>:</w:t>
      </w:r>
    </w:p>
    <w:p w:rsidR="00CB2EB6" w:rsidRDefault="00ED3600" w:rsidP="0079713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7762E6">
        <w:rPr>
          <w:rFonts w:ascii="Times New Roman" w:hAnsi="Times New Roman" w:cs="Times New Roman"/>
          <w:sz w:val="24"/>
          <w:szCs w:val="24"/>
          <w:u w:val="single"/>
        </w:rPr>
        <w:t xml:space="preserve">ВЛ-0,4кВ ТП </w:t>
      </w:r>
      <w:r w:rsidR="00EF4F43">
        <w:rPr>
          <w:rFonts w:ascii="Times New Roman" w:hAnsi="Times New Roman" w:cs="Times New Roman"/>
          <w:sz w:val="24"/>
          <w:szCs w:val="24"/>
          <w:u w:val="single"/>
        </w:rPr>
        <w:t>№</w:t>
      </w:r>
      <w:r w:rsidR="003E3B53">
        <w:rPr>
          <w:rFonts w:ascii="Times New Roman" w:hAnsi="Times New Roman" w:cs="Times New Roman"/>
          <w:sz w:val="24"/>
          <w:szCs w:val="24"/>
          <w:u w:val="single"/>
        </w:rPr>
        <w:t>0</w:t>
      </w:r>
      <w:r w:rsidR="00ED5547">
        <w:rPr>
          <w:rFonts w:ascii="Times New Roman" w:hAnsi="Times New Roman" w:cs="Times New Roman"/>
          <w:sz w:val="24"/>
          <w:szCs w:val="24"/>
          <w:u w:val="single"/>
        </w:rPr>
        <w:t>78</w:t>
      </w:r>
      <w:r w:rsidR="003E3B53">
        <w:rPr>
          <w:rFonts w:ascii="Times New Roman" w:hAnsi="Times New Roman" w:cs="Times New Roman"/>
          <w:sz w:val="24"/>
          <w:szCs w:val="24"/>
          <w:u w:val="single"/>
        </w:rPr>
        <w:t xml:space="preserve"> ЛЭП-6кВ </w:t>
      </w:r>
      <w:r w:rsidR="00943E5B">
        <w:rPr>
          <w:rFonts w:ascii="Times New Roman" w:hAnsi="Times New Roman" w:cs="Times New Roman"/>
          <w:sz w:val="24"/>
          <w:szCs w:val="24"/>
          <w:u w:val="single"/>
        </w:rPr>
        <w:t>№</w:t>
      </w:r>
      <w:r w:rsidR="00030566">
        <w:rPr>
          <w:rFonts w:ascii="Times New Roman" w:hAnsi="Times New Roman" w:cs="Times New Roman"/>
          <w:sz w:val="24"/>
          <w:szCs w:val="24"/>
          <w:u w:val="single"/>
        </w:rPr>
        <w:t>6</w:t>
      </w:r>
      <w:r w:rsidR="00C844E0">
        <w:rPr>
          <w:rFonts w:ascii="Times New Roman" w:hAnsi="Times New Roman" w:cs="Times New Roman"/>
          <w:sz w:val="24"/>
          <w:szCs w:val="24"/>
          <w:u w:val="single"/>
        </w:rPr>
        <w:t>0</w:t>
      </w:r>
      <w:r w:rsidR="00ED5547">
        <w:rPr>
          <w:rFonts w:ascii="Times New Roman" w:hAnsi="Times New Roman" w:cs="Times New Roman"/>
          <w:sz w:val="24"/>
          <w:szCs w:val="24"/>
          <w:u w:val="single"/>
        </w:rPr>
        <w:t>2</w:t>
      </w:r>
      <w:r w:rsidR="00943E5B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7762E6">
        <w:rPr>
          <w:rFonts w:ascii="Times New Roman" w:hAnsi="Times New Roman" w:cs="Times New Roman"/>
          <w:sz w:val="24"/>
          <w:szCs w:val="24"/>
          <w:u w:val="single"/>
        </w:rPr>
        <w:t xml:space="preserve">ПС </w:t>
      </w:r>
      <w:r w:rsidR="003E3B53">
        <w:rPr>
          <w:rFonts w:ascii="Times New Roman" w:hAnsi="Times New Roman" w:cs="Times New Roman"/>
          <w:sz w:val="24"/>
          <w:szCs w:val="24"/>
          <w:u w:val="single"/>
        </w:rPr>
        <w:t>110</w:t>
      </w:r>
      <w:r w:rsidR="00655370">
        <w:rPr>
          <w:rFonts w:ascii="Times New Roman" w:hAnsi="Times New Roman" w:cs="Times New Roman"/>
          <w:sz w:val="24"/>
          <w:szCs w:val="24"/>
          <w:u w:val="single"/>
        </w:rPr>
        <w:t>/</w:t>
      </w:r>
      <w:r w:rsidR="00ED5547">
        <w:rPr>
          <w:rFonts w:ascii="Times New Roman" w:hAnsi="Times New Roman" w:cs="Times New Roman"/>
          <w:sz w:val="24"/>
          <w:szCs w:val="24"/>
          <w:u w:val="single"/>
        </w:rPr>
        <w:t>10/</w:t>
      </w:r>
      <w:r w:rsidR="00703E04">
        <w:rPr>
          <w:rFonts w:ascii="Times New Roman" w:hAnsi="Times New Roman" w:cs="Times New Roman"/>
          <w:sz w:val="24"/>
          <w:szCs w:val="24"/>
          <w:u w:val="single"/>
        </w:rPr>
        <w:t>6</w:t>
      </w:r>
      <w:r w:rsidRPr="007762E6">
        <w:rPr>
          <w:rFonts w:ascii="Times New Roman" w:hAnsi="Times New Roman" w:cs="Times New Roman"/>
          <w:sz w:val="24"/>
          <w:szCs w:val="24"/>
          <w:u w:val="single"/>
        </w:rPr>
        <w:t>кВ «</w:t>
      </w:r>
      <w:r w:rsidR="00ED5547">
        <w:rPr>
          <w:rFonts w:ascii="Times New Roman" w:hAnsi="Times New Roman" w:cs="Times New Roman"/>
          <w:sz w:val="24"/>
          <w:szCs w:val="24"/>
          <w:u w:val="single"/>
        </w:rPr>
        <w:t>Чернушки</w:t>
      </w:r>
      <w:r w:rsidR="002E2BD9" w:rsidRPr="007762E6">
        <w:rPr>
          <w:rFonts w:ascii="Times New Roman" w:hAnsi="Times New Roman" w:cs="Times New Roman"/>
          <w:sz w:val="24"/>
          <w:szCs w:val="24"/>
          <w:u w:val="single"/>
        </w:rPr>
        <w:t>»</w:t>
      </w:r>
      <w:r w:rsidR="00715B0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3E3B53">
        <w:rPr>
          <w:rFonts w:ascii="Times New Roman" w:hAnsi="Times New Roman" w:cs="Times New Roman"/>
          <w:sz w:val="24"/>
          <w:szCs w:val="24"/>
          <w:u w:val="single"/>
        </w:rPr>
        <w:t xml:space="preserve">со строительством ответвления ВЛ-0,4кВ </w:t>
      </w:r>
    </w:p>
    <w:p w:rsidR="00DA7E03" w:rsidRPr="007762E6" w:rsidRDefault="00DA7E03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A7E03" w:rsidRPr="007762E6" w:rsidRDefault="00CF6A62" w:rsidP="00CF6A6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Основные объемы работ.</w:t>
      </w:r>
    </w:p>
    <w:p w:rsidR="00DA7E03" w:rsidRPr="007762E6" w:rsidRDefault="00DA7E03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Выполнить проектирование и </w:t>
      </w:r>
      <w:r w:rsidR="00C844E0">
        <w:rPr>
          <w:rFonts w:ascii="Times New Roman" w:hAnsi="Times New Roman" w:cs="Times New Roman"/>
          <w:sz w:val="24"/>
          <w:szCs w:val="24"/>
        </w:rPr>
        <w:t>реконструкцию</w:t>
      </w:r>
      <w:r w:rsidR="00F10183">
        <w:rPr>
          <w:rFonts w:ascii="Times New Roman" w:hAnsi="Times New Roman" w:cs="Times New Roman"/>
          <w:sz w:val="24"/>
          <w:szCs w:val="24"/>
        </w:rPr>
        <w:t xml:space="preserve"> </w:t>
      </w:r>
      <w:r w:rsidR="00703E04" w:rsidRPr="00703E04">
        <w:rPr>
          <w:rFonts w:ascii="Times New Roman" w:hAnsi="Times New Roman" w:cs="Times New Roman"/>
          <w:sz w:val="24"/>
          <w:szCs w:val="24"/>
        </w:rPr>
        <w:t xml:space="preserve">ВЛ-0,4кВ </w:t>
      </w:r>
      <w:r w:rsidR="00ED5547" w:rsidRPr="00ED5547">
        <w:rPr>
          <w:rFonts w:ascii="Times New Roman" w:hAnsi="Times New Roman" w:cs="Times New Roman"/>
          <w:sz w:val="24"/>
          <w:szCs w:val="24"/>
        </w:rPr>
        <w:t xml:space="preserve">ТП №078 ЛЭП-6кВ №602 ПС 110/10/6кВ «Чернушки» </w:t>
      </w:r>
      <w:r w:rsidR="003E3B53" w:rsidRPr="00ED5547">
        <w:rPr>
          <w:rFonts w:ascii="Times New Roman" w:hAnsi="Times New Roman" w:cs="Times New Roman"/>
          <w:sz w:val="24"/>
          <w:szCs w:val="24"/>
        </w:rPr>
        <w:t xml:space="preserve"> </w:t>
      </w:r>
      <w:r w:rsidR="003E3B53">
        <w:rPr>
          <w:rFonts w:ascii="Times New Roman" w:hAnsi="Times New Roman" w:cs="Times New Roman"/>
          <w:sz w:val="24"/>
          <w:szCs w:val="24"/>
        </w:rPr>
        <w:t>со строительством ответвления ВЛ-0,4кВ</w:t>
      </w:r>
      <w:r w:rsidR="003F0D66" w:rsidRPr="007762E6">
        <w:rPr>
          <w:rFonts w:ascii="Times New Roman" w:hAnsi="Times New Roman" w:cs="Times New Roman"/>
          <w:sz w:val="24"/>
          <w:szCs w:val="24"/>
        </w:rPr>
        <w:t>,</w:t>
      </w:r>
      <w:r w:rsidR="00821ECB" w:rsidRPr="007762E6">
        <w:rPr>
          <w:rFonts w:ascii="Times New Roman" w:hAnsi="Times New Roman" w:cs="Times New Roman"/>
          <w:sz w:val="24"/>
          <w:szCs w:val="24"/>
        </w:rPr>
        <w:t xml:space="preserve"> </w:t>
      </w:r>
      <w:r w:rsidRPr="007762E6">
        <w:rPr>
          <w:rFonts w:ascii="Times New Roman" w:hAnsi="Times New Roman" w:cs="Times New Roman"/>
          <w:sz w:val="24"/>
          <w:szCs w:val="24"/>
        </w:rPr>
        <w:t xml:space="preserve">расположенной </w:t>
      </w:r>
      <w:proofErr w:type="gramStart"/>
      <w:r w:rsidRPr="007762E6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7762E6">
        <w:rPr>
          <w:rFonts w:ascii="Times New Roman" w:hAnsi="Times New Roman" w:cs="Times New Roman"/>
          <w:sz w:val="24"/>
          <w:szCs w:val="24"/>
        </w:rPr>
        <w:t>:</w:t>
      </w:r>
    </w:p>
    <w:p w:rsidR="00DA7E03" w:rsidRPr="007762E6" w:rsidRDefault="00EF4B80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Табл.1</w:t>
      </w:r>
    </w:p>
    <w:tbl>
      <w:tblPr>
        <w:tblStyle w:val="a4"/>
        <w:tblW w:w="5000" w:type="pct"/>
        <w:tblLook w:val="04A0"/>
      </w:tblPr>
      <w:tblGrid>
        <w:gridCol w:w="1657"/>
        <w:gridCol w:w="1643"/>
        <w:gridCol w:w="1998"/>
        <w:gridCol w:w="1562"/>
        <w:gridCol w:w="1562"/>
        <w:gridCol w:w="1715"/>
      </w:tblGrid>
      <w:tr w:rsidR="001817E1" w:rsidRPr="007762E6" w:rsidTr="001817E1">
        <w:tc>
          <w:tcPr>
            <w:tcW w:w="866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Область</w:t>
            </w:r>
          </w:p>
        </w:tc>
        <w:tc>
          <w:tcPr>
            <w:tcW w:w="859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820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Село, деревня</w:t>
            </w:r>
          </w:p>
        </w:tc>
        <w:tc>
          <w:tcPr>
            <w:tcW w:w="819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Инв. номер</w:t>
            </w:r>
          </w:p>
        </w:tc>
        <w:tc>
          <w:tcPr>
            <w:tcW w:w="819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 xml:space="preserve">Номер </w:t>
            </w:r>
            <w:proofErr w:type="spellStart"/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осн</w:t>
            </w:r>
            <w:proofErr w:type="spellEnd"/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. средства</w:t>
            </w:r>
          </w:p>
        </w:tc>
        <w:tc>
          <w:tcPr>
            <w:tcW w:w="818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Наименование основного средства</w:t>
            </w:r>
          </w:p>
        </w:tc>
      </w:tr>
      <w:tr w:rsidR="001817E1" w:rsidRPr="007762E6" w:rsidTr="001817E1">
        <w:tc>
          <w:tcPr>
            <w:tcW w:w="866" w:type="pct"/>
          </w:tcPr>
          <w:p w:rsidR="00703E04" w:rsidRDefault="00703E04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0566" w:rsidRDefault="00030566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Смоленская</w:t>
            </w:r>
          </w:p>
        </w:tc>
        <w:tc>
          <w:tcPr>
            <w:tcW w:w="859" w:type="pct"/>
          </w:tcPr>
          <w:p w:rsidR="00703E04" w:rsidRDefault="00703E04" w:rsidP="00703E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0566" w:rsidRDefault="00030566" w:rsidP="00703E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17E1" w:rsidRPr="007762E6" w:rsidRDefault="00B97BE9" w:rsidP="00703E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Лени</w:t>
            </w:r>
            <w:r w:rsidR="00703E04">
              <w:rPr>
                <w:rFonts w:ascii="Times New Roman" w:hAnsi="Times New Roman" w:cs="Times New Roman"/>
                <w:sz w:val="24"/>
                <w:szCs w:val="24"/>
              </w:rPr>
              <w:t>нский</w:t>
            </w:r>
          </w:p>
        </w:tc>
        <w:tc>
          <w:tcPr>
            <w:tcW w:w="820" w:type="pct"/>
          </w:tcPr>
          <w:p w:rsidR="001817E1" w:rsidRDefault="00030566" w:rsidP="002E4C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03E04">
              <w:rPr>
                <w:rFonts w:ascii="Times New Roman" w:hAnsi="Times New Roman" w:cs="Times New Roman"/>
                <w:sz w:val="24"/>
                <w:szCs w:val="24"/>
              </w:rPr>
              <w:t>г. Смоленск</w:t>
            </w:r>
            <w:r w:rsidR="00943E5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690B6D" w:rsidRPr="007762E6" w:rsidRDefault="00B97BE9" w:rsidP="00B97B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пер. 4-ый Краснофлотский</w:t>
            </w:r>
            <w:r w:rsidR="0065537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F101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90B6D">
              <w:rPr>
                <w:rFonts w:ascii="Times New Roman" w:hAnsi="Times New Roman" w:cs="Times New Roman"/>
                <w:sz w:val="24"/>
                <w:szCs w:val="24"/>
              </w:rPr>
              <w:t>д.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14д</w:t>
            </w:r>
          </w:p>
        </w:tc>
        <w:tc>
          <w:tcPr>
            <w:tcW w:w="819" w:type="pct"/>
          </w:tcPr>
          <w:p w:rsidR="00703E04" w:rsidRDefault="00703E04" w:rsidP="00703E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0566" w:rsidRDefault="00030566" w:rsidP="000305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17E1" w:rsidRPr="007762E6" w:rsidRDefault="00ED5547" w:rsidP="006553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5547">
              <w:rPr>
                <w:rFonts w:ascii="Times New Roman" w:hAnsi="Times New Roman" w:cs="Times New Roman"/>
                <w:sz w:val="24"/>
                <w:szCs w:val="24"/>
              </w:rPr>
              <w:t>371998519</w:t>
            </w:r>
          </w:p>
        </w:tc>
        <w:tc>
          <w:tcPr>
            <w:tcW w:w="819" w:type="pct"/>
          </w:tcPr>
          <w:p w:rsidR="00703E04" w:rsidRDefault="00703E04" w:rsidP="00703E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0566" w:rsidRDefault="00690B6D" w:rsidP="000305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817E1" w:rsidRPr="007762E6" w:rsidRDefault="00ED5547" w:rsidP="003E3B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5547">
              <w:rPr>
                <w:rFonts w:ascii="Times New Roman" w:hAnsi="Times New Roman" w:cs="Times New Roman"/>
                <w:sz w:val="24"/>
                <w:szCs w:val="24"/>
              </w:rPr>
              <w:t>12007243</w:t>
            </w:r>
          </w:p>
        </w:tc>
        <w:tc>
          <w:tcPr>
            <w:tcW w:w="818" w:type="pct"/>
          </w:tcPr>
          <w:p w:rsidR="00690B6D" w:rsidRPr="00030566" w:rsidRDefault="00690B6D" w:rsidP="002E4CBE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1817E1" w:rsidRPr="00655370" w:rsidRDefault="00ED5547" w:rsidP="00655370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D5547">
              <w:rPr>
                <w:rFonts w:ascii="Times New Roman" w:hAnsi="Times New Roman" w:cs="Times New Roman"/>
                <w:sz w:val="24"/>
                <w:u w:val="single"/>
              </w:rPr>
              <w:t>ВЛ-0,4 кВ от ТП-78</w:t>
            </w:r>
          </w:p>
        </w:tc>
      </w:tr>
    </w:tbl>
    <w:p w:rsidR="00DA7E03" w:rsidRPr="007762E6" w:rsidRDefault="00DA7E03" w:rsidP="002A33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0709" w:rsidRPr="007762E6" w:rsidRDefault="00B90709" w:rsidP="00B9070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Выполнить согласование проектно-сметной документации с Зака</w:t>
      </w:r>
      <w:r w:rsidR="007967C7" w:rsidRPr="007762E6">
        <w:rPr>
          <w:rFonts w:ascii="Times New Roman" w:hAnsi="Times New Roman" w:cs="Times New Roman"/>
          <w:sz w:val="24"/>
          <w:szCs w:val="24"/>
        </w:rPr>
        <w:t xml:space="preserve">зчиком и провести ее экспертизу </w:t>
      </w:r>
      <w:r w:rsidRPr="007762E6">
        <w:rPr>
          <w:rFonts w:ascii="Times New Roman" w:hAnsi="Times New Roman" w:cs="Times New Roman"/>
          <w:sz w:val="24"/>
          <w:szCs w:val="24"/>
        </w:rPr>
        <w:t xml:space="preserve">в надзорных органах, согласовать прохождение трассы ответвлений </w:t>
      </w:r>
      <w:proofErr w:type="gramStart"/>
      <w:r w:rsidRPr="007762E6">
        <w:rPr>
          <w:rFonts w:ascii="Times New Roman" w:hAnsi="Times New Roman" w:cs="Times New Roman"/>
          <w:sz w:val="24"/>
          <w:szCs w:val="24"/>
        </w:rPr>
        <w:t>ВЛ</w:t>
      </w:r>
      <w:proofErr w:type="gramEnd"/>
      <w:r w:rsidRPr="007762E6">
        <w:rPr>
          <w:rFonts w:ascii="Times New Roman" w:hAnsi="Times New Roman" w:cs="Times New Roman"/>
          <w:sz w:val="24"/>
          <w:szCs w:val="24"/>
        </w:rPr>
        <w:t>, получить разрешение на строительство и отвод земли, с последующим оформлением в собственность Заказчика в установленном порядке.</w:t>
      </w:r>
    </w:p>
    <w:p w:rsidR="00927DC6" w:rsidRPr="007762E6" w:rsidRDefault="00DA7E03" w:rsidP="00AF56F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Поставку</w:t>
      </w:r>
      <w:r w:rsidR="000A41C4" w:rsidRPr="007762E6">
        <w:rPr>
          <w:rFonts w:ascii="Times New Roman" w:hAnsi="Times New Roman" w:cs="Times New Roman"/>
          <w:sz w:val="24"/>
          <w:szCs w:val="24"/>
        </w:rPr>
        <w:t xml:space="preserve"> оборудования и</w:t>
      </w:r>
      <w:r w:rsidRPr="007762E6">
        <w:rPr>
          <w:rFonts w:ascii="Times New Roman" w:hAnsi="Times New Roman" w:cs="Times New Roman"/>
          <w:sz w:val="24"/>
          <w:szCs w:val="24"/>
        </w:rPr>
        <w:t xml:space="preserve"> материалов осуществляет Подрядчик</w:t>
      </w:r>
      <w:r w:rsidR="00927DC6" w:rsidRPr="007762E6">
        <w:rPr>
          <w:rFonts w:ascii="Times New Roman" w:hAnsi="Times New Roman" w:cs="Times New Roman"/>
          <w:sz w:val="24"/>
          <w:szCs w:val="24"/>
        </w:rPr>
        <w:t>.</w:t>
      </w:r>
    </w:p>
    <w:p w:rsidR="00DA7E03" w:rsidRPr="007762E6" w:rsidRDefault="002B1B78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</w:t>
      </w:r>
      <w:r w:rsidR="00DA7E03" w:rsidRPr="007762E6">
        <w:rPr>
          <w:rFonts w:ascii="Times New Roman" w:hAnsi="Times New Roman" w:cs="Times New Roman"/>
          <w:b/>
          <w:sz w:val="24"/>
          <w:szCs w:val="24"/>
        </w:rPr>
        <w:t>снование для проектирования</w:t>
      </w:r>
      <w:r w:rsidR="00A575F8" w:rsidRPr="007762E6">
        <w:rPr>
          <w:rFonts w:ascii="Times New Roman" w:hAnsi="Times New Roman" w:cs="Times New Roman"/>
          <w:b/>
          <w:sz w:val="24"/>
          <w:szCs w:val="24"/>
        </w:rPr>
        <w:t xml:space="preserve"> и </w:t>
      </w:r>
      <w:r w:rsidR="00424DC4" w:rsidRPr="007762E6">
        <w:rPr>
          <w:rFonts w:ascii="Times New Roman" w:hAnsi="Times New Roman" w:cs="Times New Roman"/>
          <w:b/>
          <w:sz w:val="24"/>
          <w:szCs w:val="24"/>
        </w:rPr>
        <w:t>реконструкции</w:t>
      </w:r>
      <w:r w:rsidR="00DC447B" w:rsidRPr="007762E6">
        <w:rPr>
          <w:rFonts w:ascii="Times New Roman" w:hAnsi="Times New Roman" w:cs="Times New Roman"/>
          <w:b/>
          <w:sz w:val="24"/>
          <w:szCs w:val="24"/>
        </w:rPr>
        <w:t>/строительства</w:t>
      </w:r>
      <w:r w:rsidR="00DA7E03" w:rsidRPr="007762E6">
        <w:rPr>
          <w:rFonts w:ascii="Times New Roman" w:hAnsi="Times New Roman" w:cs="Times New Roman"/>
          <w:b/>
          <w:sz w:val="24"/>
          <w:szCs w:val="24"/>
        </w:rPr>
        <w:t>.</w:t>
      </w:r>
    </w:p>
    <w:p w:rsidR="004B5E2A" w:rsidRDefault="007967C7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Договора</w:t>
      </w:r>
      <w:r w:rsidR="00DA7E03" w:rsidRPr="007762E6">
        <w:rPr>
          <w:rFonts w:ascii="Times New Roman" w:hAnsi="Times New Roman" w:cs="Times New Roman"/>
          <w:sz w:val="24"/>
          <w:szCs w:val="24"/>
        </w:rPr>
        <w:t xml:space="preserve"> на</w:t>
      </w:r>
      <w:r w:rsidR="004B5E2A" w:rsidRPr="007762E6">
        <w:rPr>
          <w:rFonts w:ascii="Times New Roman" w:hAnsi="Times New Roman" w:cs="Times New Roman"/>
          <w:sz w:val="24"/>
          <w:szCs w:val="24"/>
        </w:rPr>
        <w:t xml:space="preserve"> технологическое присоединение:</w:t>
      </w:r>
    </w:p>
    <w:p w:rsidR="00D308C3" w:rsidRPr="00D308C3" w:rsidRDefault="00D308C3" w:rsidP="00D308C3">
      <w:pPr>
        <w:pStyle w:val="a3"/>
        <w:spacing w:after="0" w:line="240" w:lineRule="auto"/>
        <w:ind w:left="9204"/>
        <w:jc w:val="center"/>
        <w:rPr>
          <w:rFonts w:ascii="Times New Roman" w:hAnsi="Times New Roman" w:cs="Times New Roman"/>
          <w:sz w:val="24"/>
          <w:szCs w:val="24"/>
        </w:rPr>
      </w:pPr>
      <w:r w:rsidRPr="00D308C3">
        <w:rPr>
          <w:rFonts w:ascii="Times New Roman" w:hAnsi="Times New Roman" w:cs="Times New Roman"/>
          <w:sz w:val="24"/>
          <w:szCs w:val="24"/>
        </w:rPr>
        <w:t>Табл.</w:t>
      </w:r>
      <w:r>
        <w:rPr>
          <w:rFonts w:ascii="Times New Roman" w:hAnsi="Times New Roman" w:cs="Times New Roman"/>
          <w:sz w:val="24"/>
          <w:szCs w:val="24"/>
        </w:rPr>
        <w:t>2</w:t>
      </w:r>
    </w:p>
    <w:tbl>
      <w:tblPr>
        <w:tblW w:w="5000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18"/>
        <w:gridCol w:w="1510"/>
        <w:gridCol w:w="1482"/>
        <w:gridCol w:w="1679"/>
        <w:gridCol w:w="1650"/>
        <w:gridCol w:w="1650"/>
        <w:gridCol w:w="1648"/>
      </w:tblGrid>
      <w:tr w:rsidR="00205B25" w:rsidRPr="00EF4E1A" w:rsidTr="00EA1BA6">
        <w:tc>
          <w:tcPr>
            <w:tcW w:w="255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</w:t>
            </w:r>
            <w:proofErr w:type="spellStart"/>
            <w:r>
              <w:rPr>
                <w:sz w:val="22"/>
                <w:szCs w:val="22"/>
              </w:rPr>
              <w:t>п</w:t>
            </w:r>
            <w:proofErr w:type="gramStart"/>
            <w:r>
              <w:rPr>
                <w:sz w:val="22"/>
                <w:szCs w:val="22"/>
              </w:rPr>
              <w:t>.п</w:t>
            </w:r>
            <w:proofErr w:type="spellEnd"/>
            <w:proofErr w:type="gramEnd"/>
          </w:p>
        </w:tc>
        <w:tc>
          <w:tcPr>
            <w:tcW w:w="745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№ Договора</w:t>
            </w:r>
          </w:p>
        </w:tc>
        <w:tc>
          <w:tcPr>
            <w:tcW w:w="731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Дата договора</w:t>
            </w:r>
          </w:p>
        </w:tc>
        <w:tc>
          <w:tcPr>
            <w:tcW w:w="828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Заказчик</w:t>
            </w:r>
          </w:p>
        </w:tc>
        <w:tc>
          <w:tcPr>
            <w:tcW w:w="814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Наименование объекта</w:t>
            </w:r>
          </w:p>
        </w:tc>
        <w:tc>
          <w:tcPr>
            <w:tcW w:w="814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Максимальная мощность, кВт</w:t>
            </w:r>
          </w:p>
        </w:tc>
        <w:tc>
          <w:tcPr>
            <w:tcW w:w="813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A2384C">
              <w:rPr>
                <w:sz w:val="22"/>
                <w:szCs w:val="22"/>
              </w:rPr>
              <w:t>Уровень напряжения, кВ</w:t>
            </w:r>
          </w:p>
        </w:tc>
      </w:tr>
      <w:tr w:rsidR="00205B25" w:rsidRPr="00EF4E1A" w:rsidTr="00EA1BA6">
        <w:tc>
          <w:tcPr>
            <w:tcW w:w="255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1</w:t>
            </w:r>
          </w:p>
        </w:tc>
        <w:tc>
          <w:tcPr>
            <w:tcW w:w="745" w:type="pct"/>
            <w:vAlign w:val="center"/>
          </w:tcPr>
          <w:p w:rsidR="00205B25" w:rsidRPr="00437D04" w:rsidRDefault="00205B25" w:rsidP="00B97BE9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40</w:t>
            </w:r>
            <w:r w:rsidR="00B97BE9">
              <w:rPr>
                <w:sz w:val="24"/>
                <w:szCs w:val="24"/>
              </w:rPr>
              <w:t>609830</w:t>
            </w:r>
          </w:p>
        </w:tc>
        <w:tc>
          <w:tcPr>
            <w:tcW w:w="731" w:type="pct"/>
            <w:vAlign w:val="center"/>
          </w:tcPr>
          <w:p w:rsidR="00205B25" w:rsidRPr="002E4CBE" w:rsidRDefault="00B97BE9" w:rsidP="00B97BE9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22</w:t>
            </w:r>
            <w:r w:rsidR="00205B25" w:rsidRPr="007762E6">
              <w:rPr>
                <w:sz w:val="24"/>
                <w:szCs w:val="24"/>
              </w:rPr>
              <w:t>.</w:t>
            </w:r>
            <w:r w:rsidR="00205B25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8</w:t>
            </w:r>
            <w:r w:rsidR="00205B25" w:rsidRPr="007762E6">
              <w:rPr>
                <w:sz w:val="24"/>
                <w:szCs w:val="24"/>
              </w:rPr>
              <w:t>.20</w:t>
            </w:r>
            <w:r w:rsidR="000C63E5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2</w:t>
            </w:r>
            <w:r w:rsidR="00205B25" w:rsidRPr="007762E6">
              <w:rPr>
                <w:sz w:val="24"/>
                <w:szCs w:val="24"/>
              </w:rPr>
              <w:t>г.</w:t>
            </w:r>
            <w:r w:rsidR="00205B25">
              <w:rPr>
                <w:sz w:val="24"/>
                <w:szCs w:val="24"/>
              </w:rPr>
              <w:t xml:space="preserve"> </w:t>
            </w:r>
          </w:p>
        </w:tc>
        <w:tc>
          <w:tcPr>
            <w:tcW w:w="828" w:type="pct"/>
            <w:vAlign w:val="center"/>
          </w:tcPr>
          <w:p w:rsidR="00B97BE9" w:rsidRDefault="00B97BE9" w:rsidP="00B97BE9">
            <w:pPr>
              <w:pStyle w:val="ConsPlusNonformat"/>
              <w:widowControl/>
              <w:ind w:right="-164"/>
              <w:rPr>
                <w:rStyle w:val="apple-style-span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7BE9">
              <w:rPr>
                <w:rStyle w:val="apple-style-span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Буданова </w:t>
            </w:r>
          </w:p>
          <w:p w:rsidR="00205B25" w:rsidRPr="00C82BA5" w:rsidRDefault="00B97BE9" w:rsidP="00B97BE9">
            <w:pPr>
              <w:pStyle w:val="ConsPlusNonformat"/>
              <w:widowControl/>
              <w:ind w:right="-164"/>
              <w:rPr>
                <w:rFonts w:ascii="Times New Roman" w:hAnsi="Times New Roman" w:cs="Times New Roman"/>
                <w:sz w:val="22"/>
                <w:szCs w:val="22"/>
              </w:rPr>
            </w:pPr>
            <w:r w:rsidRPr="00B97BE9">
              <w:rPr>
                <w:rStyle w:val="apple-style-span"/>
                <w:rFonts w:ascii="Times New Roman" w:hAnsi="Times New Roman" w:cs="Times New Roman"/>
                <w:color w:val="000000"/>
                <w:sz w:val="24"/>
                <w:szCs w:val="24"/>
              </w:rPr>
              <w:t>Ольга Стани</w:t>
            </w:r>
            <w:r>
              <w:rPr>
                <w:rStyle w:val="apple-style-span"/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B97BE9">
              <w:rPr>
                <w:rStyle w:val="apple-style-span"/>
                <w:rFonts w:ascii="Times New Roman" w:hAnsi="Times New Roman" w:cs="Times New Roman"/>
                <w:color w:val="000000"/>
                <w:sz w:val="24"/>
                <w:szCs w:val="24"/>
              </w:rPr>
              <w:t>лавовна</w:t>
            </w:r>
            <w:r w:rsidRPr="00B97B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14" w:type="pct"/>
            <w:vAlign w:val="center"/>
          </w:tcPr>
          <w:p w:rsidR="00205B25" w:rsidRPr="0070557A" w:rsidRDefault="00715B08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814" w:type="pct"/>
            <w:vAlign w:val="center"/>
          </w:tcPr>
          <w:p w:rsidR="00205B25" w:rsidRPr="0070557A" w:rsidRDefault="003E3B53" w:rsidP="00D1040F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0C63E5">
              <w:rPr>
                <w:sz w:val="22"/>
                <w:szCs w:val="22"/>
              </w:rPr>
              <w:t>,0</w:t>
            </w:r>
          </w:p>
        </w:tc>
        <w:tc>
          <w:tcPr>
            <w:tcW w:w="813" w:type="pct"/>
            <w:vAlign w:val="center"/>
          </w:tcPr>
          <w:p w:rsidR="00205B25" w:rsidRDefault="00205B25" w:rsidP="00C07741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A2384C">
              <w:rPr>
                <w:sz w:val="22"/>
                <w:szCs w:val="22"/>
              </w:rPr>
              <w:t>0,</w:t>
            </w:r>
            <w:r w:rsidR="00C07741">
              <w:rPr>
                <w:sz w:val="22"/>
                <w:szCs w:val="22"/>
              </w:rPr>
              <w:t>4</w:t>
            </w:r>
          </w:p>
        </w:tc>
      </w:tr>
    </w:tbl>
    <w:p w:rsidR="004B5E2A" w:rsidRPr="007762E6" w:rsidRDefault="004B5E2A" w:rsidP="004B5E2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DA7E03" w:rsidRPr="007762E6" w:rsidRDefault="00DA7E03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Количество Договоров </w:t>
      </w:r>
      <w:r w:rsidR="007967C7" w:rsidRPr="007762E6">
        <w:rPr>
          <w:rFonts w:ascii="Times New Roman" w:hAnsi="Times New Roman" w:cs="Times New Roman"/>
          <w:sz w:val="24"/>
          <w:szCs w:val="24"/>
        </w:rPr>
        <w:t xml:space="preserve">и сумма по Договору в части строительно-монтажных работ </w:t>
      </w:r>
      <w:r w:rsidRPr="007762E6">
        <w:rPr>
          <w:rFonts w:ascii="Times New Roman" w:hAnsi="Times New Roman" w:cs="Times New Roman"/>
          <w:sz w:val="24"/>
          <w:szCs w:val="24"/>
        </w:rPr>
        <w:t xml:space="preserve">может меняться </w:t>
      </w:r>
      <w:r w:rsidR="007967C7" w:rsidRPr="007762E6">
        <w:rPr>
          <w:rFonts w:ascii="Times New Roman" w:hAnsi="Times New Roman" w:cs="Times New Roman"/>
          <w:sz w:val="24"/>
          <w:szCs w:val="24"/>
        </w:rPr>
        <w:t>от фактической стоимости работ, предусмотренных проектом</w:t>
      </w:r>
      <w:r w:rsidRPr="007762E6">
        <w:rPr>
          <w:rFonts w:ascii="Times New Roman" w:hAnsi="Times New Roman" w:cs="Times New Roman"/>
          <w:sz w:val="24"/>
          <w:szCs w:val="24"/>
        </w:rPr>
        <w:t xml:space="preserve">. При проектировании энергообъектов максимальную заявленную мощность в обязательном порядке уточнить в </w:t>
      </w:r>
      <w:proofErr w:type="gramStart"/>
      <w:r w:rsidRPr="007762E6">
        <w:rPr>
          <w:rFonts w:ascii="Times New Roman" w:hAnsi="Times New Roman" w:cs="Times New Roman"/>
          <w:sz w:val="24"/>
          <w:szCs w:val="24"/>
        </w:rPr>
        <w:t>ОП</w:t>
      </w:r>
      <w:r w:rsidR="0001782C" w:rsidRPr="007762E6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="0001782C" w:rsidRPr="007762E6">
        <w:rPr>
          <w:rFonts w:ascii="Times New Roman" w:hAnsi="Times New Roman" w:cs="Times New Roman"/>
          <w:sz w:val="24"/>
          <w:szCs w:val="24"/>
        </w:rPr>
        <w:t xml:space="preserve"> филиала ОАО «МРСК Центра» - «Смоленскэнерго</w:t>
      </w:r>
      <w:r w:rsidRPr="007762E6">
        <w:rPr>
          <w:rFonts w:ascii="Times New Roman" w:hAnsi="Times New Roman" w:cs="Times New Roman"/>
          <w:sz w:val="24"/>
          <w:szCs w:val="24"/>
        </w:rPr>
        <w:t>».</w:t>
      </w:r>
    </w:p>
    <w:p w:rsidR="00DA7E03" w:rsidRPr="007762E6" w:rsidRDefault="00DA7E03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Основн</w:t>
      </w:r>
      <w:r w:rsidR="003E6BC6" w:rsidRPr="007762E6">
        <w:rPr>
          <w:rFonts w:ascii="Times New Roman" w:hAnsi="Times New Roman" w:cs="Times New Roman"/>
          <w:b/>
          <w:sz w:val="24"/>
          <w:szCs w:val="24"/>
        </w:rPr>
        <w:t>ые нормативно-</w:t>
      </w:r>
      <w:r w:rsidRPr="007762E6">
        <w:rPr>
          <w:rFonts w:ascii="Times New Roman" w:hAnsi="Times New Roman" w:cs="Times New Roman"/>
          <w:b/>
          <w:sz w:val="24"/>
          <w:szCs w:val="24"/>
        </w:rPr>
        <w:t>технические документы (НТД), определяющие требования к проекту</w:t>
      </w:r>
      <w:r w:rsidR="00EF4B80" w:rsidRPr="007762E6">
        <w:rPr>
          <w:rFonts w:ascii="Times New Roman" w:hAnsi="Times New Roman" w:cs="Times New Roman"/>
          <w:b/>
          <w:sz w:val="24"/>
          <w:szCs w:val="24"/>
        </w:rPr>
        <w:t xml:space="preserve"> и работам</w:t>
      </w:r>
      <w:r w:rsidRPr="007762E6">
        <w:rPr>
          <w:rFonts w:ascii="Times New Roman" w:hAnsi="Times New Roman" w:cs="Times New Roman"/>
          <w:b/>
          <w:sz w:val="24"/>
          <w:szCs w:val="24"/>
        </w:rPr>
        <w:t>: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sz w:val="24"/>
          <w:szCs w:val="24"/>
        </w:rPr>
        <w:t>постановление правительства Российской Федерации № 87 от 16 февраля 2008г. «О составе разделов проектной документации и требованиях к их содержанию»;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  <w:tab w:val="left" w:pos="2127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color w:val="000000"/>
          <w:sz w:val="24"/>
          <w:szCs w:val="24"/>
        </w:rPr>
        <w:t>техническая политика ОАО «МРСК Центра», утвержденная приказом ОАО «МРСК Центра» №</w:t>
      </w:r>
      <w:r w:rsidRPr="007762E6">
        <w:rPr>
          <w:sz w:val="24"/>
          <w:szCs w:val="24"/>
        </w:rPr>
        <w:t>227-ЦА от 16.08.2010г.</w:t>
      </w:r>
    </w:p>
    <w:p w:rsidR="0047246A" w:rsidRPr="007762E6" w:rsidRDefault="0047246A" w:rsidP="0047246A">
      <w:pPr>
        <w:pStyle w:val="3"/>
        <w:numPr>
          <w:ilvl w:val="0"/>
          <w:numId w:val="2"/>
        </w:numPr>
        <w:tabs>
          <w:tab w:val="left" w:pos="993"/>
          <w:tab w:val="left" w:pos="2127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color w:val="000000"/>
          <w:sz w:val="24"/>
          <w:szCs w:val="24"/>
        </w:rPr>
        <w:lastRenderedPageBreak/>
        <w:t>Концепция построения распределительной сети 0,4 - 10 кВ  с переносом пунктов трансформации электроэнергии  к потребителю (письмо № ЦА/25/518 от 11.05.2011г.)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ПУЭ (действующее издание);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ПТЭ (действующее издание);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методические указания по защите распределительных сетей напряжением 0,4-10кВ от грозовых перенапряжений;</w:t>
      </w:r>
    </w:p>
    <w:p w:rsidR="009F7330" w:rsidRPr="007762E6" w:rsidRDefault="009F7330" w:rsidP="009F7330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типовые требования к корпоративному стилю оформления объектов и техники производственного назначения, принадлежащих ОАО «МРСК Центра», утвержденные приказом ОАО «МРСК Центра» от 18.01.2008 г.  № 15;</w:t>
      </w:r>
    </w:p>
    <w:p w:rsidR="00DA7E03" w:rsidRPr="007762E6" w:rsidRDefault="00DA7E03" w:rsidP="002A335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руководство по изысканиям трасс и площадок для электросетевых объектов напряжением 0,4-20кВ.</w:t>
      </w:r>
    </w:p>
    <w:p w:rsidR="00EF4B80" w:rsidRPr="007762E6" w:rsidRDefault="00EF4B80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 xml:space="preserve">СНиП </w:t>
      </w:r>
      <w:r w:rsidR="00A1377A" w:rsidRPr="007762E6">
        <w:rPr>
          <w:sz w:val="24"/>
          <w:szCs w:val="24"/>
        </w:rPr>
        <w:t>12-01-2004</w:t>
      </w:r>
      <w:r w:rsidRPr="007762E6">
        <w:rPr>
          <w:sz w:val="24"/>
          <w:szCs w:val="24"/>
        </w:rPr>
        <w:t xml:space="preserve"> «Организация строительного производства»;</w:t>
      </w:r>
    </w:p>
    <w:p w:rsidR="00EF4B80" w:rsidRPr="007762E6" w:rsidRDefault="00821D6F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СН</w:t>
      </w:r>
      <w:r w:rsidR="00EF4B80" w:rsidRPr="007762E6">
        <w:rPr>
          <w:sz w:val="24"/>
          <w:szCs w:val="24"/>
        </w:rPr>
        <w:t>иП 12-03-2001 «Безопасность труда в строительстве», часть 1 «Общие требования»;</w:t>
      </w:r>
      <w:r w:rsidR="00EF4B80" w:rsidRPr="007762E6">
        <w:rPr>
          <w:color w:val="000000"/>
          <w:sz w:val="24"/>
          <w:szCs w:val="24"/>
        </w:rPr>
        <w:t xml:space="preserve"> </w:t>
      </w:r>
    </w:p>
    <w:p w:rsidR="00EF4B80" w:rsidRPr="007762E6" w:rsidRDefault="00821D6F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СН</w:t>
      </w:r>
      <w:r w:rsidR="00EF4B80" w:rsidRPr="007762E6">
        <w:rPr>
          <w:sz w:val="24"/>
          <w:szCs w:val="24"/>
        </w:rPr>
        <w:t>иП 12-04-2002 «Безопасность труда в строительстве», часть 2 «Строительное производство»</w:t>
      </w:r>
      <w:r w:rsidR="00EF4B80" w:rsidRPr="007762E6">
        <w:rPr>
          <w:color w:val="000000"/>
          <w:sz w:val="24"/>
          <w:szCs w:val="24"/>
        </w:rPr>
        <w:t>;</w:t>
      </w:r>
    </w:p>
    <w:p w:rsidR="00EF4B80" w:rsidRPr="007762E6" w:rsidRDefault="00EF4B80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ГОСТ 12.3.032-84 ССТБ «Работы электромонтажные. Общие требования безопасности»</w:t>
      </w:r>
      <w:r w:rsidR="00A16F0A" w:rsidRPr="007762E6">
        <w:rPr>
          <w:sz w:val="24"/>
          <w:szCs w:val="24"/>
        </w:rPr>
        <w:t>.</w:t>
      </w:r>
    </w:p>
    <w:p w:rsidR="00DA7E03" w:rsidRPr="007762E6" w:rsidRDefault="00DA7E03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Стадийность проектирования.</w:t>
      </w:r>
    </w:p>
    <w:p w:rsidR="00DA7E03" w:rsidRPr="007762E6" w:rsidRDefault="00DA7E03" w:rsidP="002A335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Проект выполняется в соответствии с настоящим техническим заданием в </w:t>
      </w:r>
      <w:r w:rsidR="00B90709" w:rsidRPr="007762E6">
        <w:rPr>
          <w:rFonts w:ascii="Times New Roman" w:hAnsi="Times New Roman" w:cs="Times New Roman"/>
          <w:sz w:val="24"/>
          <w:szCs w:val="24"/>
        </w:rPr>
        <w:t>4</w:t>
      </w:r>
      <w:r w:rsidRPr="007762E6">
        <w:rPr>
          <w:rFonts w:ascii="Times New Roman" w:hAnsi="Times New Roman" w:cs="Times New Roman"/>
          <w:sz w:val="24"/>
          <w:szCs w:val="24"/>
        </w:rPr>
        <w:t xml:space="preserve"> этапа:</w:t>
      </w:r>
    </w:p>
    <w:p w:rsidR="00DA7E03" w:rsidRPr="007762E6" w:rsidRDefault="00DA7E03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проведение изыскательских работ и выбор места строительства;</w:t>
      </w:r>
    </w:p>
    <w:p w:rsidR="00DA7E03" w:rsidRPr="007762E6" w:rsidRDefault="00DA7E03" w:rsidP="009F7330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разработка</w:t>
      </w:r>
      <w:r w:rsidR="009F7330" w:rsidRPr="007762E6">
        <w:rPr>
          <w:sz w:val="24"/>
          <w:szCs w:val="24"/>
        </w:rPr>
        <w:t xml:space="preserve"> и согласование</w:t>
      </w:r>
      <w:r w:rsidRPr="007762E6">
        <w:rPr>
          <w:sz w:val="24"/>
          <w:szCs w:val="24"/>
        </w:rPr>
        <w:t xml:space="preserve"> </w:t>
      </w:r>
      <w:r w:rsidR="009F7330" w:rsidRPr="007762E6">
        <w:rPr>
          <w:sz w:val="24"/>
          <w:szCs w:val="24"/>
        </w:rPr>
        <w:t xml:space="preserve">рабочей документации </w:t>
      </w:r>
      <w:r w:rsidRPr="007762E6">
        <w:rPr>
          <w:sz w:val="24"/>
          <w:szCs w:val="24"/>
        </w:rPr>
        <w:t>в надзорных органах</w:t>
      </w:r>
      <w:r w:rsidR="00662399" w:rsidRPr="007762E6">
        <w:rPr>
          <w:sz w:val="24"/>
          <w:szCs w:val="24"/>
        </w:rPr>
        <w:t xml:space="preserve"> и со сторонними организациями</w:t>
      </w:r>
      <w:r w:rsidR="00B90709" w:rsidRPr="007762E6">
        <w:rPr>
          <w:sz w:val="24"/>
          <w:szCs w:val="24"/>
        </w:rPr>
        <w:t>;</w:t>
      </w:r>
    </w:p>
    <w:p w:rsidR="00EF4B80" w:rsidRPr="007762E6" w:rsidRDefault="00EF4B80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Стадийность проведения работ.</w:t>
      </w:r>
    </w:p>
    <w:p w:rsidR="00EF4B80" w:rsidRPr="007762E6" w:rsidRDefault="00EF4B80" w:rsidP="002A335A">
      <w:pPr>
        <w:pStyle w:val="a3"/>
        <w:spacing w:after="0" w:line="240" w:lineRule="auto"/>
        <w:ind w:left="0" w:firstLine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Строительные работы выполняются в соответствии с настоящим техническим заданием в 2 этапа:</w:t>
      </w:r>
    </w:p>
    <w:p w:rsidR="00EF4B80" w:rsidRPr="007762E6" w:rsidRDefault="00EF4B80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подготовительные работы, рекультивация земли;</w:t>
      </w:r>
    </w:p>
    <w:p w:rsidR="00EF4B80" w:rsidRPr="007762E6" w:rsidRDefault="00EF4B80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строительно–монтажные работы.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Основные характеристики</w:t>
      </w:r>
      <w:r w:rsidR="00193870" w:rsidRPr="007762E6">
        <w:rPr>
          <w:b/>
          <w:sz w:val="24"/>
          <w:szCs w:val="24"/>
        </w:rPr>
        <w:t xml:space="preserve"> </w:t>
      </w:r>
      <w:r w:rsidRPr="007762E6">
        <w:rPr>
          <w:b/>
          <w:sz w:val="24"/>
          <w:szCs w:val="24"/>
        </w:rPr>
        <w:t>ВЛ</w:t>
      </w:r>
      <w:r w:rsidR="00C16F14" w:rsidRPr="007762E6">
        <w:rPr>
          <w:b/>
          <w:sz w:val="24"/>
          <w:szCs w:val="24"/>
        </w:rPr>
        <w:t>-</w:t>
      </w:r>
      <w:r w:rsidR="00020D92" w:rsidRPr="007762E6">
        <w:rPr>
          <w:b/>
          <w:sz w:val="24"/>
          <w:szCs w:val="24"/>
        </w:rPr>
        <w:t>0,</w:t>
      </w:r>
      <w:r w:rsidR="00AD3B63" w:rsidRPr="007762E6">
        <w:rPr>
          <w:b/>
          <w:sz w:val="24"/>
          <w:szCs w:val="24"/>
        </w:rPr>
        <w:t>4</w:t>
      </w:r>
      <w:r w:rsidR="00020D92" w:rsidRPr="007762E6">
        <w:rPr>
          <w:b/>
          <w:sz w:val="24"/>
          <w:szCs w:val="24"/>
        </w:rPr>
        <w:t>кВ</w:t>
      </w:r>
      <w:r w:rsidRPr="007762E6">
        <w:rPr>
          <w:b/>
          <w:sz w:val="24"/>
          <w:szCs w:val="24"/>
        </w:rPr>
        <w:t>:</w:t>
      </w:r>
    </w:p>
    <w:p w:rsidR="00DA7E03" w:rsidRPr="007762E6" w:rsidRDefault="00EF4B80" w:rsidP="002A335A">
      <w:pPr>
        <w:pStyle w:val="a5"/>
        <w:tabs>
          <w:tab w:val="left" w:pos="993"/>
        </w:tabs>
        <w:ind w:left="0" w:firstLine="0"/>
        <w:jc w:val="right"/>
        <w:rPr>
          <w:sz w:val="24"/>
          <w:szCs w:val="24"/>
        </w:rPr>
      </w:pPr>
      <w:r w:rsidRPr="007762E6">
        <w:rPr>
          <w:sz w:val="24"/>
          <w:szCs w:val="24"/>
        </w:rPr>
        <w:t>Табл.</w:t>
      </w:r>
      <w:r w:rsidR="00D308C3">
        <w:rPr>
          <w:sz w:val="24"/>
          <w:szCs w:val="24"/>
        </w:rPr>
        <w:t>3</w:t>
      </w:r>
    </w:p>
    <w:tbl>
      <w:tblPr>
        <w:tblStyle w:val="a4"/>
        <w:tblW w:w="0" w:type="auto"/>
        <w:tblLook w:val="04A0"/>
      </w:tblPr>
      <w:tblGrid>
        <w:gridCol w:w="5068"/>
        <w:gridCol w:w="5069"/>
      </w:tblGrid>
      <w:tr w:rsidR="00DA7E03" w:rsidRPr="007762E6" w:rsidTr="00936DC4">
        <w:tc>
          <w:tcPr>
            <w:tcW w:w="5068" w:type="dxa"/>
          </w:tcPr>
          <w:p w:rsidR="00DA7E03" w:rsidRPr="007762E6" w:rsidRDefault="00DA7E03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Напряжение ВЛ</w:t>
            </w:r>
            <w:r w:rsidR="00617C23" w:rsidRPr="007762E6">
              <w:rPr>
                <w:sz w:val="24"/>
                <w:szCs w:val="24"/>
              </w:rPr>
              <w:t>И</w:t>
            </w:r>
            <w:r w:rsidRPr="007762E6">
              <w:rPr>
                <w:sz w:val="24"/>
                <w:szCs w:val="24"/>
              </w:rPr>
              <w:t>, кВ</w:t>
            </w:r>
          </w:p>
        </w:tc>
        <w:tc>
          <w:tcPr>
            <w:tcW w:w="5069" w:type="dxa"/>
          </w:tcPr>
          <w:p w:rsidR="00DA7E03" w:rsidRPr="007762E6" w:rsidRDefault="00147793" w:rsidP="00B170BF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0,</w:t>
            </w:r>
            <w:r w:rsidR="00B170BF" w:rsidRPr="007762E6">
              <w:rPr>
                <w:sz w:val="24"/>
                <w:szCs w:val="24"/>
              </w:rPr>
              <w:t>4</w:t>
            </w:r>
          </w:p>
        </w:tc>
      </w:tr>
      <w:tr w:rsidR="00DA7E03" w:rsidRPr="007762E6" w:rsidTr="00936DC4">
        <w:tc>
          <w:tcPr>
            <w:tcW w:w="5068" w:type="dxa"/>
          </w:tcPr>
          <w:p w:rsidR="00DA7E03" w:rsidRPr="007762E6" w:rsidRDefault="00DA7E03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Протяженность, км</w:t>
            </w:r>
            <w:r w:rsidR="00A530D2" w:rsidRPr="007762E6">
              <w:rPr>
                <w:sz w:val="24"/>
                <w:szCs w:val="24"/>
              </w:rPr>
              <w:t xml:space="preserve"> (ориентировочно)</w:t>
            </w:r>
          </w:p>
        </w:tc>
        <w:tc>
          <w:tcPr>
            <w:tcW w:w="5069" w:type="dxa"/>
          </w:tcPr>
          <w:p w:rsidR="00DA7E03" w:rsidRPr="007762E6" w:rsidRDefault="00FA4734" w:rsidP="00B97BE9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0,</w:t>
            </w:r>
            <w:r w:rsidR="003E3B53">
              <w:rPr>
                <w:sz w:val="24"/>
                <w:szCs w:val="24"/>
              </w:rPr>
              <w:t>0</w:t>
            </w:r>
            <w:r w:rsidR="00B97BE9">
              <w:rPr>
                <w:sz w:val="24"/>
                <w:szCs w:val="24"/>
              </w:rPr>
              <w:t>8</w:t>
            </w:r>
            <w:r w:rsidR="00655370">
              <w:rPr>
                <w:sz w:val="24"/>
                <w:szCs w:val="24"/>
              </w:rPr>
              <w:t>0</w:t>
            </w:r>
          </w:p>
        </w:tc>
      </w:tr>
      <w:tr w:rsidR="00DA7E03" w:rsidRPr="007762E6" w:rsidTr="00936DC4">
        <w:tc>
          <w:tcPr>
            <w:tcW w:w="5068" w:type="dxa"/>
          </w:tcPr>
          <w:p w:rsidR="00DA7E03" w:rsidRPr="007762E6" w:rsidRDefault="00DA7E03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Тип провода (кабеля)</w:t>
            </w:r>
          </w:p>
        </w:tc>
        <w:tc>
          <w:tcPr>
            <w:tcW w:w="5069" w:type="dxa"/>
          </w:tcPr>
          <w:p w:rsidR="00DA7E03" w:rsidRPr="007762E6" w:rsidRDefault="00427F29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СИП-2 ГОСТ Р 52373-2005</w:t>
            </w:r>
          </w:p>
        </w:tc>
      </w:tr>
      <w:tr w:rsidR="00DA7E03" w:rsidRPr="007762E6" w:rsidTr="00936DC4">
        <w:tc>
          <w:tcPr>
            <w:tcW w:w="5068" w:type="dxa"/>
          </w:tcPr>
          <w:p w:rsidR="00DA7E03" w:rsidRPr="007762E6" w:rsidRDefault="00DA7E03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Тип новых</w:t>
            </w:r>
            <w:r w:rsidR="00BB6DCC" w:rsidRPr="007762E6">
              <w:rPr>
                <w:sz w:val="24"/>
                <w:szCs w:val="24"/>
              </w:rPr>
              <w:t xml:space="preserve"> ж/б</w:t>
            </w:r>
            <w:r w:rsidRPr="007762E6">
              <w:rPr>
                <w:sz w:val="24"/>
                <w:szCs w:val="24"/>
              </w:rPr>
              <w:t xml:space="preserve"> стоек</w:t>
            </w:r>
          </w:p>
        </w:tc>
        <w:tc>
          <w:tcPr>
            <w:tcW w:w="5069" w:type="dxa"/>
          </w:tcPr>
          <w:p w:rsidR="00DA7E03" w:rsidRPr="007762E6" w:rsidRDefault="00020D92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СВ</w:t>
            </w:r>
          </w:p>
        </w:tc>
      </w:tr>
      <w:tr w:rsidR="00DA7E03" w:rsidRPr="007762E6" w:rsidTr="00936DC4">
        <w:tc>
          <w:tcPr>
            <w:tcW w:w="5068" w:type="dxa"/>
          </w:tcPr>
          <w:p w:rsidR="00DA7E03" w:rsidRPr="007762E6" w:rsidRDefault="00DA7E03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Изгибающий момент стоек (не менее), кНм</w:t>
            </w:r>
          </w:p>
        </w:tc>
        <w:tc>
          <w:tcPr>
            <w:tcW w:w="5069" w:type="dxa"/>
          </w:tcPr>
          <w:p w:rsidR="00DA7E03" w:rsidRPr="007762E6" w:rsidRDefault="00020D92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30</w:t>
            </w:r>
          </w:p>
        </w:tc>
      </w:tr>
    </w:tbl>
    <w:p w:rsidR="00DA7E03" w:rsidRPr="007762E6" w:rsidRDefault="00DA7E03" w:rsidP="002A335A">
      <w:pPr>
        <w:pStyle w:val="a5"/>
        <w:tabs>
          <w:tab w:val="left" w:pos="993"/>
        </w:tabs>
        <w:ind w:left="0" w:firstLine="0"/>
        <w:jc w:val="both"/>
        <w:rPr>
          <w:sz w:val="24"/>
          <w:szCs w:val="24"/>
        </w:rPr>
      </w:pP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Марку и производителя провода (кабеля), опор и линейной арматуры определить проектом и согла</w:t>
      </w:r>
      <w:r w:rsidR="00EF4B80" w:rsidRPr="007762E6">
        <w:rPr>
          <w:sz w:val="24"/>
          <w:szCs w:val="24"/>
        </w:rPr>
        <w:t>совать на стадии проекти</w:t>
      </w:r>
      <w:r w:rsidR="00C16F14" w:rsidRPr="007762E6">
        <w:rPr>
          <w:sz w:val="24"/>
          <w:szCs w:val="24"/>
        </w:rPr>
        <w:t>рования.</w:t>
      </w:r>
    </w:p>
    <w:p w:rsidR="00965E6B" w:rsidRPr="007762E6" w:rsidRDefault="00965E6B" w:rsidP="00AF56F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Предусмотреть проектом и выполнить </w:t>
      </w:r>
      <w:r w:rsidR="003E3B53" w:rsidRPr="003E3B53">
        <w:rPr>
          <w:sz w:val="24"/>
          <w:szCs w:val="24"/>
        </w:rPr>
        <w:t xml:space="preserve">строительство участка </w:t>
      </w:r>
      <w:proofErr w:type="gramStart"/>
      <w:r w:rsidR="003E3B53" w:rsidRPr="003E3B53">
        <w:rPr>
          <w:sz w:val="24"/>
          <w:szCs w:val="24"/>
        </w:rPr>
        <w:t>ВЛ</w:t>
      </w:r>
      <w:proofErr w:type="gramEnd"/>
      <w:r w:rsidR="003E3B53" w:rsidRPr="003E3B53">
        <w:rPr>
          <w:sz w:val="24"/>
          <w:szCs w:val="24"/>
        </w:rPr>
        <w:t xml:space="preserve"> 0,4 кВ проводом марки СИП 2 от опоры №</w:t>
      </w:r>
      <w:r w:rsidR="00B97BE9">
        <w:rPr>
          <w:sz w:val="24"/>
          <w:szCs w:val="24"/>
        </w:rPr>
        <w:t>16</w:t>
      </w:r>
      <w:r w:rsidR="003E3B53" w:rsidRPr="003E3B53">
        <w:rPr>
          <w:sz w:val="24"/>
          <w:szCs w:val="24"/>
        </w:rPr>
        <w:t xml:space="preserve"> </w:t>
      </w:r>
      <w:r w:rsidR="00B97BE9" w:rsidRPr="00703E04">
        <w:rPr>
          <w:sz w:val="24"/>
          <w:szCs w:val="24"/>
        </w:rPr>
        <w:t xml:space="preserve">ВЛ-0,4кВ </w:t>
      </w:r>
      <w:r w:rsidR="00B97BE9" w:rsidRPr="00ED5547">
        <w:rPr>
          <w:sz w:val="24"/>
          <w:szCs w:val="24"/>
        </w:rPr>
        <w:t>ТП №078 ЛЭП-6кВ №602 ПС 110/10/6кВ «Чернушки»</w:t>
      </w:r>
      <w:r w:rsidR="003E3B53">
        <w:rPr>
          <w:sz w:val="24"/>
          <w:szCs w:val="24"/>
        </w:rPr>
        <w:t xml:space="preserve"> </w:t>
      </w:r>
      <w:r w:rsidR="003E3B53" w:rsidRPr="003E3B53">
        <w:rPr>
          <w:sz w:val="24"/>
          <w:szCs w:val="24"/>
        </w:rPr>
        <w:t xml:space="preserve">до границы </w:t>
      </w:r>
      <w:r w:rsidR="004626D3">
        <w:rPr>
          <w:sz w:val="24"/>
          <w:szCs w:val="24"/>
        </w:rPr>
        <w:t>территории Заявителя</w:t>
      </w:r>
      <w:r w:rsidR="003E3B53" w:rsidRPr="003E3B53">
        <w:rPr>
          <w:sz w:val="24"/>
          <w:szCs w:val="24"/>
        </w:rPr>
        <w:t xml:space="preserve"> </w:t>
      </w:r>
      <w:r w:rsidRPr="007762E6">
        <w:rPr>
          <w:sz w:val="24"/>
          <w:szCs w:val="24"/>
        </w:rPr>
        <w:t>(</w:t>
      </w:r>
      <w:r w:rsidR="0010480B">
        <w:rPr>
          <w:sz w:val="24"/>
          <w:szCs w:val="24"/>
        </w:rPr>
        <w:t xml:space="preserve">протяженностью </w:t>
      </w:r>
      <w:r w:rsidR="00167D6B">
        <w:rPr>
          <w:sz w:val="24"/>
          <w:szCs w:val="24"/>
        </w:rPr>
        <w:t xml:space="preserve">ориентировочно </w:t>
      </w:r>
      <w:r w:rsidR="00B97BE9">
        <w:rPr>
          <w:sz w:val="24"/>
          <w:szCs w:val="24"/>
        </w:rPr>
        <w:t>8</w:t>
      </w:r>
      <w:r w:rsidR="00655370">
        <w:rPr>
          <w:sz w:val="24"/>
          <w:szCs w:val="24"/>
        </w:rPr>
        <w:t>0</w:t>
      </w:r>
      <w:r w:rsidRPr="007762E6">
        <w:rPr>
          <w:sz w:val="24"/>
          <w:szCs w:val="24"/>
        </w:rPr>
        <w:t>м).</w:t>
      </w:r>
    </w:p>
    <w:p w:rsidR="00AF56FA" w:rsidRPr="007762E6" w:rsidRDefault="00E71CF0" w:rsidP="00C16F14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Проверить марку и сечение провода </w:t>
      </w:r>
      <w:proofErr w:type="gramStart"/>
      <w:r w:rsidR="0065692C" w:rsidRPr="007762E6">
        <w:rPr>
          <w:sz w:val="24"/>
          <w:szCs w:val="24"/>
        </w:rPr>
        <w:t>ВЛ</w:t>
      </w:r>
      <w:proofErr w:type="gramEnd"/>
      <w:r w:rsidR="0065692C" w:rsidRPr="007762E6">
        <w:rPr>
          <w:sz w:val="24"/>
          <w:szCs w:val="24"/>
        </w:rPr>
        <w:t xml:space="preserve"> 0,4кВ </w:t>
      </w:r>
      <w:r w:rsidR="007B56B0" w:rsidRPr="007762E6">
        <w:rPr>
          <w:sz w:val="24"/>
          <w:szCs w:val="24"/>
        </w:rPr>
        <w:t xml:space="preserve">ТП </w:t>
      </w:r>
      <w:r w:rsidR="00C844E0">
        <w:rPr>
          <w:sz w:val="24"/>
          <w:szCs w:val="24"/>
        </w:rPr>
        <w:t>6/0,4кВ</w:t>
      </w:r>
      <w:r w:rsidR="007B56B0" w:rsidRPr="007762E6">
        <w:rPr>
          <w:sz w:val="24"/>
          <w:szCs w:val="24"/>
        </w:rPr>
        <w:t xml:space="preserve"> </w:t>
      </w:r>
      <w:r w:rsidR="00C16F14" w:rsidRPr="007762E6">
        <w:rPr>
          <w:sz w:val="24"/>
          <w:szCs w:val="24"/>
        </w:rPr>
        <w:t>на пропуск нагрузки по ней.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Провод </w:t>
      </w:r>
      <w:r w:rsidR="00920AC9" w:rsidRPr="007762E6">
        <w:rPr>
          <w:sz w:val="24"/>
          <w:szCs w:val="24"/>
        </w:rPr>
        <w:t xml:space="preserve">на магистрали или линейном ответвлении ВЛИ 0,4кВ </w:t>
      </w:r>
      <w:r w:rsidRPr="007762E6">
        <w:rPr>
          <w:sz w:val="24"/>
          <w:szCs w:val="24"/>
        </w:rPr>
        <w:t xml:space="preserve">принять марки СИП-2 с изолированной несущей жилой из сплава изготовленный в соответствии с национальным стандартом РФ ГОСТ </w:t>
      </w:r>
      <w:proofErr w:type="gramStart"/>
      <w:r w:rsidRPr="007762E6">
        <w:rPr>
          <w:sz w:val="24"/>
          <w:szCs w:val="24"/>
        </w:rPr>
        <w:t>Р</w:t>
      </w:r>
      <w:proofErr w:type="gramEnd"/>
      <w:r w:rsidRPr="007762E6">
        <w:rPr>
          <w:sz w:val="24"/>
          <w:szCs w:val="24"/>
        </w:rPr>
        <w:t xml:space="preserve"> 52373-2005.</w:t>
      </w:r>
    </w:p>
    <w:p w:rsidR="00B33EC1" w:rsidRPr="007762E6" w:rsidRDefault="00B33EC1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Сечение проводов на магистралях должно быть не менее 70мм</w:t>
      </w:r>
      <w:r w:rsidRPr="007762E6">
        <w:rPr>
          <w:sz w:val="24"/>
          <w:szCs w:val="24"/>
          <w:vertAlign w:val="superscript"/>
        </w:rPr>
        <w:t>2</w:t>
      </w:r>
      <w:r w:rsidRPr="007762E6">
        <w:rPr>
          <w:sz w:val="24"/>
          <w:szCs w:val="24"/>
        </w:rPr>
        <w:t>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Сечение провода выбрать из расчета </w:t>
      </w:r>
      <w:r w:rsidR="00345B87" w:rsidRPr="007762E6">
        <w:rPr>
          <w:sz w:val="24"/>
          <w:szCs w:val="24"/>
        </w:rPr>
        <w:t xml:space="preserve">допустимой </w:t>
      </w:r>
      <w:r w:rsidRPr="007762E6">
        <w:rPr>
          <w:sz w:val="24"/>
          <w:szCs w:val="24"/>
        </w:rPr>
        <w:t>потери напряжения.</w:t>
      </w:r>
    </w:p>
    <w:p w:rsidR="00DA7E03" w:rsidRPr="007762E6" w:rsidRDefault="00A16F0A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Опоры</w:t>
      </w:r>
      <w:r w:rsidR="00EE7EA2" w:rsidRPr="007762E6">
        <w:rPr>
          <w:sz w:val="24"/>
          <w:szCs w:val="24"/>
        </w:rPr>
        <w:t xml:space="preserve"> принять</w:t>
      </w:r>
      <w:r w:rsidR="00DA7E03" w:rsidRPr="007762E6">
        <w:rPr>
          <w:sz w:val="24"/>
          <w:szCs w:val="24"/>
        </w:rPr>
        <w:t xml:space="preserve"> с изгибающим моментом</w:t>
      </w:r>
      <w:r w:rsidRPr="007762E6">
        <w:rPr>
          <w:sz w:val="24"/>
          <w:szCs w:val="24"/>
        </w:rPr>
        <w:t xml:space="preserve"> ж/б</w:t>
      </w:r>
      <w:r w:rsidR="00DA7E03" w:rsidRPr="007762E6">
        <w:rPr>
          <w:sz w:val="24"/>
          <w:szCs w:val="24"/>
        </w:rPr>
        <w:t xml:space="preserve"> ст</w:t>
      </w:r>
      <w:r w:rsidR="00F823E4" w:rsidRPr="007762E6">
        <w:rPr>
          <w:sz w:val="24"/>
          <w:szCs w:val="24"/>
        </w:rPr>
        <w:t>ойки типа СВ не менее 30</w:t>
      </w:r>
      <w:r w:rsidR="005460A9" w:rsidRPr="007762E6">
        <w:rPr>
          <w:sz w:val="24"/>
          <w:szCs w:val="24"/>
        </w:rPr>
        <w:t>кН</w:t>
      </w:r>
      <w:r w:rsidR="00DA7E03" w:rsidRPr="007762E6">
        <w:rPr>
          <w:sz w:val="24"/>
          <w:szCs w:val="24"/>
        </w:rPr>
        <w:t>м.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Cs/>
          <w:sz w:val="24"/>
          <w:szCs w:val="24"/>
        </w:rPr>
        <w:t>В начале и в конце ВЛ</w:t>
      </w:r>
      <w:r w:rsidR="003F14F2" w:rsidRPr="007762E6">
        <w:rPr>
          <w:bCs/>
          <w:sz w:val="24"/>
          <w:szCs w:val="24"/>
        </w:rPr>
        <w:t>И</w:t>
      </w:r>
      <w:r w:rsidR="00A16F0A" w:rsidRPr="007762E6">
        <w:rPr>
          <w:bCs/>
          <w:sz w:val="24"/>
          <w:szCs w:val="24"/>
        </w:rPr>
        <w:t xml:space="preserve"> </w:t>
      </w:r>
      <w:r w:rsidR="00510357" w:rsidRPr="007762E6">
        <w:rPr>
          <w:bCs/>
          <w:sz w:val="24"/>
          <w:szCs w:val="24"/>
        </w:rPr>
        <w:t>0,</w:t>
      </w:r>
      <w:r w:rsidR="00A704C3" w:rsidRPr="007762E6">
        <w:rPr>
          <w:bCs/>
          <w:sz w:val="24"/>
          <w:szCs w:val="24"/>
        </w:rPr>
        <w:t>4</w:t>
      </w:r>
      <w:r w:rsidRPr="007762E6">
        <w:rPr>
          <w:bCs/>
          <w:sz w:val="24"/>
          <w:szCs w:val="24"/>
        </w:rPr>
        <w:t xml:space="preserve">кВ на всех проводах </w:t>
      </w:r>
      <w:r w:rsidR="00365129" w:rsidRPr="007762E6">
        <w:rPr>
          <w:bCs/>
          <w:sz w:val="24"/>
          <w:szCs w:val="24"/>
        </w:rPr>
        <w:t xml:space="preserve">предусмотреть проектом и </w:t>
      </w:r>
      <w:r w:rsidRPr="007762E6">
        <w:rPr>
          <w:bCs/>
          <w:sz w:val="24"/>
          <w:szCs w:val="24"/>
        </w:rPr>
        <w:t>установить зажимы для присоединения приборов контроля напряжения и переносных заземлений.</w:t>
      </w:r>
    </w:p>
    <w:p w:rsidR="00345B87" w:rsidRPr="007762E6" w:rsidRDefault="00345B87" w:rsidP="00345B87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Заземляющие устройства и </w:t>
      </w:r>
      <w:proofErr w:type="spellStart"/>
      <w:r w:rsidRPr="007762E6">
        <w:rPr>
          <w:bCs/>
          <w:sz w:val="24"/>
          <w:szCs w:val="24"/>
        </w:rPr>
        <w:t>молниезащиту</w:t>
      </w:r>
      <w:proofErr w:type="spellEnd"/>
      <w:r w:rsidRPr="007762E6">
        <w:rPr>
          <w:bCs/>
          <w:sz w:val="24"/>
          <w:szCs w:val="24"/>
        </w:rPr>
        <w:t xml:space="preserve"> выполнить согласно требованиям ПУЭ:</w:t>
      </w:r>
    </w:p>
    <w:p w:rsidR="00345B87" w:rsidRPr="007762E6" w:rsidRDefault="00345B87" w:rsidP="00345B87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- в месте присоединения к ТП-</w:t>
      </w:r>
      <w:r w:rsidR="0001029A">
        <w:rPr>
          <w:bCs/>
          <w:sz w:val="24"/>
          <w:szCs w:val="24"/>
        </w:rPr>
        <w:t>6</w:t>
      </w:r>
      <w:r w:rsidRPr="007762E6">
        <w:rPr>
          <w:bCs/>
          <w:sz w:val="24"/>
          <w:szCs w:val="24"/>
        </w:rPr>
        <w:t>/0,4кВ. Параметры ОПН обосновать расчетом на основании данных о конфигурации сети и режимах ее работы;</w:t>
      </w:r>
    </w:p>
    <w:p w:rsidR="00345B87" w:rsidRPr="007762E6" w:rsidRDefault="00345B87" w:rsidP="00345B87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- в местах переходов </w:t>
      </w:r>
      <w:proofErr w:type="gramStart"/>
      <w:r w:rsidRPr="007762E6">
        <w:rPr>
          <w:bCs/>
          <w:sz w:val="24"/>
          <w:szCs w:val="24"/>
        </w:rPr>
        <w:t>ВЛ</w:t>
      </w:r>
      <w:proofErr w:type="gramEnd"/>
      <w:r w:rsidRPr="007762E6">
        <w:rPr>
          <w:bCs/>
          <w:sz w:val="24"/>
          <w:szCs w:val="24"/>
        </w:rPr>
        <w:t xml:space="preserve">  в кабельные участки с применением РДИ;</w:t>
      </w:r>
    </w:p>
    <w:p w:rsidR="00345B87" w:rsidRPr="007762E6" w:rsidRDefault="00345B87" w:rsidP="00345B87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- выполнить заземление опор с нормированным значением величины сопротивления заземления. </w:t>
      </w:r>
    </w:p>
    <w:p w:rsidR="00E71CF0" w:rsidRPr="007762E6" w:rsidRDefault="00E71CF0" w:rsidP="002A335A">
      <w:pPr>
        <w:pStyle w:val="a5"/>
        <w:numPr>
          <w:ilvl w:val="1"/>
          <w:numId w:val="1"/>
        </w:numPr>
        <w:tabs>
          <w:tab w:val="left" w:pos="1134"/>
        </w:tabs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В </w:t>
      </w:r>
      <w:r w:rsidR="008B79D6" w:rsidRPr="007762E6">
        <w:rPr>
          <w:sz w:val="24"/>
          <w:szCs w:val="24"/>
        </w:rPr>
        <w:t>ТП 6</w:t>
      </w:r>
      <w:r w:rsidR="0001029A">
        <w:rPr>
          <w:sz w:val="24"/>
          <w:szCs w:val="24"/>
        </w:rPr>
        <w:t>/0,4кВ</w:t>
      </w:r>
      <w:r w:rsidR="0019383D" w:rsidRPr="007762E6">
        <w:rPr>
          <w:sz w:val="24"/>
          <w:szCs w:val="24"/>
        </w:rPr>
        <w:t xml:space="preserve"> </w:t>
      </w:r>
      <w:r w:rsidRPr="007762E6">
        <w:rPr>
          <w:bCs/>
          <w:sz w:val="24"/>
          <w:szCs w:val="24"/>
        </w:rPr>
        <w:t xml:space="preserve">выполнить проверку </w:t>
      </w:r>
      <w:r w:rsidR="00345B87" w:rsidRPr="007762E6">
        <w:rPr>
          <w:bCs/>
          <w:sz w:val="24"/>
          <w:szCs w:val="24"/>
        </w:rPr>
        <w:t>пускозащитной аппаратуры 0,4кВ.</w:t>
      </w:r>
    </w:p>
    <w:p w:rsidR="00DA7E03" w:rsidRPr="007762E6" w:rsidRDefault="00345B87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bCs/>
          <w:sz w:val="24"/>
          <w:szCs w:val="24"/>
        </w:rPr>
        <w:lastRenderedPageBreak/>
        <w:t xml:space="preserve">Объем работ, </w:t>
      </w:r>
      <w:r w:rsidR="00DA7E03" w:rsidRPr="007762E6">
        <w:rPr>
          <w:b/>
          <w:bCs/>
          <w:sz w:val="24"/>
          <w:szCs w:val="24"/>
        </w:rPr>
        <w:t>включаемых в проект.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Проведение </w:t>
      </w:r>
      <w:proofErr w:type="spellStart"/>
      <w:r w:rsidRPr="007762E6">
        <w:rPr>
          <w:sz w:val="24"/>
          <w:szCs w:val="24"/>
        </w:rPr>
        <w:t>предпроектного</w:t>
      </w:r>
      <w:proofErr w:type="spellEnd"/>
      <w:r w:rsidRPr="007762E6">
        <w:rPr>
          <w:sz w:val="24"/>
          <w:szCs w:val="24"/>
        </w:rPr>
        <w:t xml:space="preserve"> обследования объекта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Разработка в составе проекта материалов по “Предварительному согласованию места размещения объекта, включая выбор земельного участка. Государственный кадастровый учет земельного участка. Решение о предоставлении земельного участка для строительства. Оформление права на земельный участок для строительства”.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проектно-изыскательных работ на месте строительства линий.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«Конструктивные и технологические решения».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«Охрана окружающей среды». Раздел должен содержать: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-оценку воздействия объекта на окружающую среду (ОВОС) при значениях климатических условий (РКУ) для Смоленской области: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 ветру: первый(26 м/сек; 400 Па) и второй(29 м/сек; 500 Па)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 гололеду: первый(10мм); второй(15мм); третий(20мм);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-перечень мероприятий по рациональному использованию земельных угодий;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-перечень и расчет затрат на реализацию природоохранных мероприятий и компенсационных выплат.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«Охрана труда».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 Мероприятия по обеспечению пожарной безопасности» в соответствии с действующими РД и утвержденными правилами пожарной безопасности для энергетических объектов.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Выполнить раздел «Сметная документация». </w:t>
      </w:r>
      <w:proofErr w:type="gramStart"/>
      <w:r w:rsidRPr="007762E6">
        <w:rPr>
          <w:sz w:val="24"/>
          <w:szCs w:val="24"/>
        </w:rPr>
        <w:t>Стоимость строительства рассчитать в двух уровнях цен: в базисном, по состоянию на 01.01.2000 и текущем, сложившемся ко времени составления смет.</w:t>
      </w:r>
      <w:proofErr w:type="gramEnd"/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 сметную документацию включить затраты </w:t>
      </w:r>
      <w:proofErr w:type="gramStart"/>
      <w:r w:rsidRPr="007762E6">
        <w:rPr>
          <w:sz w:val="24"/>
          <w:szCs w:val="24"/>
        </w:rPr>
        <w:t>на</w:t>
      </w:r>
      <w:proofErr w:type="gramEnd"/>
      <w:r w:rsidRPr="007762E6">
        <w:rPr>
          <w:sz w:val="24"/>
          <w:szCs w:val="24"/>
        </w:rPr>
        <w:t>: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-проведение работ по согласованию со всеми заинтересованными сторонами, в том числе регистрация проекта в Управлении по технологическому и атомному надзору по Смоленской области;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-налоги и другие обязательные платежи в соответствии с действующим законодательством;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-транспортные, командировочные и страховые расходы, без НДС;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 электротехнические измерения;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-постановку на государственный кадастровый учет земельных участков для эксплуатации объекта после завершения строительства, переводу земель в категорию земли промышленности, рекультивацию земель.</w:t>
      </w:r>
    </w:p>
    <w:p w:rsidR="00000C7A" w:rsidRPr="007762E6" w:rsidRDefault="007967C7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«С</w:t>
      </w:r>
      <w:r w:rsidR="00000C7A" w:rsidRPr="007762E6">
        <w:rPr>
          <w:sz w:val="24"/>
          <w:szCs w:val="24"/>
        </w:rPr>
        <w:t>пецификации».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proofErr w:type="gramStart"/>
      <w:r w:rsidRPr="007762E6">
        <w:rPr>
          <w:sz w:val="24"/>
          <w:szCs w:val="24"/>
        </w:rPr>
        <w:t>В проекте отразить сведения о земельных участках, изымаемых во временное (на период строительства) и (или) постоянное пользование, обоснование размеров изымаемого земельного участка, если такие размеры не установлены нормами отвода земель для конкретных видов деятельности, или правилами землепользования и застройки, или проектами планировки, межевания территории, - при необходимости изъятия земельного участка;</w:t>
      </w:r>
      <w:proofErr w:type="gramEnd"/>
      <w:r w:rsidRPr="007762E6">
        <w:rPr>
          <w:sz w:val="24"/>
          <w:szCs w:val="24"/>
        </w:rPr>
        <w:t xml:space="preserve"> сведения о категории земель, на которых располагается (будет располагаться) объект капитального строительства; сведения о размере средств, требующихся для возмещения убытков правообладателям земельных участков, - в случае их изъятия во временное и (или) постоянное пользование.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 составлении сметного расчета стоимости строительства необходимо включать основные виды прочих работ и затрат, в том числе как: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оформление земельного участка и разбивочные работы;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Затраты по отводу земельного участка, выдаче архитектурно-планировочного задания и выделению красных линий застройки;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плата за землю при изъятии (выкупе) земельного участка для строительства, а также выплата земельного налога (аренды) в период строительства;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плата за аренду земельного участка, предоставляемого на период проектирования и строительства объекта;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затраты, связанные с компенсацией за сносимые строения, садово-огородные насаждения, посев, вспашку и другие сельскохозяйственные работы, ущерба, наносимого природной среде, возмещением убытков и потерь, по переносу зданий и сооружений (или строительству новых зданий и сооружений взамен сносимых), и т.д.</w:t>
      </w:r>
    </w:p>
    <w:p w:rsidR="004D3314" w:rsidRPr="007762E6" w:rsidRDefault="004D3314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proofErr w:type="gramStart"/>
      <w:r w:rsidRPr="007762E6">
        <w:rPr>
          <w:sz w:val="24"/>
          <w:szCs w:val="24"/>
        </w:rPr>
        <w:lastRenderedPageBreak/>
        <w:t>Обеспечить соответствие охранных зон действующим НТД по строящимся/ реконструируемым объектам.</w:t>
      </w:r>
      <w:proofErr w:type="gramEnd"/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Документацию по проекту представить в </w:t>
      </w:r>
      <w:r w:rsidR="00000C7A" w:rsidRPr="007762E6">
        <w:rPr>
          <w:sz w:val="24"/>
          <w:szCs w:val="24"/>
        </w:rPr>
        <w:t>4</w:t>
      </w:r>
      <w:r w:rsidRPr="007762E6">
        <w:rPr>
          <w:sz w:val="24"/>
          <w:szCs w:val="24"/>
        </w:rPr>
        <w:t xml:space="preserve"> экземплярах на бумажном носителе и в электронном виде в 1 экземпляре на CD носителе, при этом текстовую и графическую информацию представить в стандартных форматах МS Offic</w:t>
      </w:r>
      <w:proofErr w:type="gramStart"/>
      <w:r w:rsidRPr="007762E6">
        <w:rPr>
          <w:sz w:val="24"/>
          <w:szCs w:val="24"/>
        </w:rPr>
        <w:t>е</w:t>
      </w:r>
      <w:proofErr w:type="gramEnd"/>
      <w:r w:rsidRPr="007762E6">
        <w:rPr>
          <w:sz w:val="24"/>
          <w:szCs w:val="24"/>
        </w:rPr>
        <w:t>, AutoCAD, а сметную документацию в формате МS Eхсе1, либо в другом числовом формате, совместимого с МS Ехce1, позволяющем вести накопительные ведомости по локальным сметам.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Требования к линейной арматуре и проводу.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Линейная арматура </w:t>
      </w:r>
      <w:r w:rsidR="00365129" w:rsidRPr="007762E6">
        <w:rPr>
          <w:sz w:val="24"/>
          <w:szCs w:val="24"/>
        </w:rPr>
        <w:t xml:space="preserve">ВЛИ/ВЛЗ </w:t>
      </w:r>
      <w:r w:rsidRPr="007762E6">
        <w:rPr>
          <w:sz w:val="24"/>
          <w:szCs w:val="24"/>
        </w:rPr>
        <w:t xml:space="preserve">должна быть сертифицирована в России, соответствовать Европейскому стандарту СЕNELEC CS, а также иметь заключение от отраслевой испытательной лаборатории, подтверждающее возможность совместного использования с СИП российского производства, выполненному по стандарту РФ ГОСТ </w:t>
      </w:r>
      <w:proofErr w:type="gramStart"/>
      <w:r w:rsidRPr="007762E6">
        <w:rPr>
          <w:sz w:val="24"/>
          <w:szCs w:val="24"/>
        </w:rPr>
        <w:t>Р</w:t>
      </w:r>
      <w:proofErr w:type="gramEnd"/>
      <w:r w:rsidRPr="007762E6">
        <w:rPr>
          <w:sz w:val="24"/>
          <w:szCs w:val="24"/>
        </w:rPr>
        <w:t xml:space="preserve"> 52373-2005.</w:t>
      </w:r>
    </w:p>
    <w:p w:rsidR="00AE0184" w:rsidRPr="007762E6" w:rsidRDefault="00AE0184" w:rsidP="00AE0184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Зажимы для установки переносного заземления применить совместимые с переносным заземлением “НИЛЕД”.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Анкерные зажимы для магистральных проводов должны быть изготовлены из алюминиевого сплава, устойчивого к коррозии, с минимальной разрушающей нагрузкой 1500кг для несущей нулевой жилы сечением 50-70мм</w:t>
      </w:r>
      <w:r w:rsidRPr="007762E6">
        <w:rPr>
          <w:sz w:val="24"/>
          <w:szCs w:val="24"/>
          <w:vertAlign w:val="superscript"/>
        </w:rPr>
        <w:t>2</w:t>
      </w:r>
      <w:r w:rsidRPr="007762E6">
        <w:rPr>
          <w:sz w:val="24"/>
          <w:szCs w:val="24"/>
        </w:rPr>
        <w:t>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Ответвительные зажимы должны быть снабжены срывной головкой в сторону магистрального провода, выполненной из алюминиевого антикоррозийного сплава.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Для ответвления к вводу должны применять зажимы с раздельной затяжкой болта, позволяющие многократно подключать и отключать абонентов, а также менять сечение ответвительного провода, не снимая зажим с магистрали.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Подвесной зажим должен состоять из элемента ограниченной прочности, обеспечивающего защиту магистральной линии от механических повреждений.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Заявленный срок службы линейной арматуры и провода не менее 40 лет.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Проектом предусмотреть использование новых строительных конструкций и материалов, с целью снижения затрат и времени монтажа линии.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Требования к проектной организации.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обладание необходимыми профессиональными знаниями и опытом при выполнении аналогичных проектных работ;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наличие свидетельства о допуске к работам по разработке проектной документации для объектов капитального строительства, оформленного в соответствии с требованиями действующего законодательства РФ и устава СРО;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привлечение субподрядчика, а также выбор</w:t>
      </w:r>
      <w:r w:rsidR="002F28C2" w:rsidRPr="007762E6">
        <w:rPr>
          <w:sz w:val="24"/>
          <w:szCs w:val="24"/>
        </w:rPr>
        <w:t xml:space="preserve"> оборудования,</w:t>
      </w:r>
      <w:r w:rsidRPr="007762E6">
        <w:rPr>
          <w:sz w:val="24"/>
          <w:szCs w:val="24"/>
        </w:rPr>
        <w:t xml:space="preserve"> материалов и заводов изготовителей производится по согласованию с Заказчиком.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Проектная организация вправе.</w:t>
      </w:r>
    </w:p>
    <w:p w:rsidR="00DA7E03" w:rsidRPr="007762E6" w:rsidRDefault="00DA7E03" w:rsidP="002A335A">
      <w:pPr>
        <w:pStyle w:val="a5"/>
        <w:numPr>
          <w:ilvl w:val="0"/>
          <w:numId w:val="6"/>
        </w:numPr>
        <w:tabs>
          <w:tab w:val="left" w:pos="1134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запрашивать необходимые для проектных работ данные по параметрам строящегося объекта, присоединяемых потребителей и конфигурации питающей сети в районе строительства;</w:t>
      </w:r>
    </w:p>
    <w:p w:rsidR="00DA7E03" w:rsidRPr="007762E6" w:rsidRDefault="00DA7E03" w:rsidP="002A335A">
      <w:pPr>
        <w:pStyle w:val="a5"/>
        <w:numPr>
          <w:ilvl w:val="0"/>
          <w:numId w:val="6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вести авторский надзор за строительством объекта и соответствием выполняемых работ проектной документации.</w:t>
      </w:r>
    </w:p>
    <w:p w:rsidR="00954883" w:rsidRPr="007762E6" w:rsidRDefault="0095488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Профессиональная ответственность проектной организации должна быть застрахована.</w:t>
      </w:r>
    </w:p>
    <w:p w:rsidR="00E434F8" w:rsidRPr="007762E6" w:rsidRDefault="00E434F8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Основные требования к выполнению работ.</w:t>
      </w:r>
    </w:p>
    <w:p w:rsidR="00F12B9E" w:rsidRPr="00F12B9E" w:rsidRDefault="00F12B9E" w:rsidP="00F12B9E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F12B9E">
        <w:rPr>
          <w:sz w:val="24"/>
          <w:szCs w:val="24"/>
        </w:rPr>
        <w:t>До начала строительно-монтажных работ проект должен быть согласован с филиалом ОАО «МРСК Центра» - «Смоленскэнерго».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Поставку </w:t>
      </w:r>
      <w:r w:rsidR="00365129" w:rsidRPr="007762E6">
        <w:rPr>
          <w:sz w:val="24"/>
          <w:szCs w:val="24"/>
        </w:rPr>
        <w:t xml:space="preserve">оборудования и </w:t>
      </w:r>
      <w:r w:rsidRPr="007762E6">
        <w:rPr>
          <w:sz w:val="24"/>
          <w:szCs w:val="24"/>
        </w:rPr>
        <w:t>материалов осуществляет Подрядчик.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Строительство</w:t>
      </w:r>
      <w:r w:rsidR="00365129" w:rsidRPr="007762E6">
        <w:rPr>
          <w:sz w:val="24"/>
          <w:szCs w:val="24"/>
        </w:rPr>
        <w:t>/реконструкция</w:t>
      </w:r>
      <w:r w:rsidR="008520C4" w:rsidRPr="007762E6">
        <w:rPr>
          <w:sz w:val="24"/>
          <w:szCs w:val="24"/>
        </w:rPr>
        <w:t xml:space="preserve"> объектов</w:t>
      </w:r>
      <w:r w:rsidRPr="007762E6">
        <w:rPr>
          <w:sz w:val="24"/>
          <w:szCs w:val="24"/>
        </w:rPr>
        <w:t xml:space="preserve"> выполняется без выделения пусковых комплексов в полном соответствии с проектом согласованным с Заказчиком.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осуществляет комплектацию работ материалами</w:t>
      </w:r>
      <w:r w:rsidR="00365129" w:rsidRPr="007762E6">
        <w:rPr>
          <w:sz w:val="24"/>
          <w:szCs w:val="24"/>
        </w:rPr>
        <w:t xml:space="preserve"> и оборудованием</w:t>
      </w:r>
      <w:r w:rsidRPr="007762E6"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Изменение номенклатуры поставляемых материалов</w:t>
      </w:r>
      <w:r w:rsidR="00365129" w:rsidRPr="007762E6">
        <w:rPr>
          <w:sz w:val="24"/>
          <w:szCs w:val="24"/>
        </w:rPr>
        <w:t xml:space="preserve"> и оборудования</w:t>
      </w:r>
      <w:r w:rsidRPr="007762E6">
        <w:rPr>
          <w:sz w:val="24"/>
          <w:szCs w:val="24"/>
        </w:rPr>
        <w:t xml:space="preserve"> должно быть согласовано с Заказчиком.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Все применяемые материалы </w:t>
      </w:r>
      <w:r w:rsidR="00365129" w:rsidRPr="007762E6">
        <w:rPr>
          <w:sz w:val="24"/>
          <w:szCs w:val="24"/>
        </w:rPr>
        <w:t xml:space="preserve">и оборудование </w:t>
      </w:r>
      <w:r w:rsidRPr="007762E6">
        <w:rPr>
          <w:sz w:val="24"/>
          <w:szCs w:val="24"/>
        </w:rPr>
        <w:t>должны иметь паспорта и сертификаты.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выполняет исполнительную документацию по строительству</w:t>
      </w:r>
      <w:r w:rsidR="008520C4" w:rsidRPr="007762E6">
        <w:rPr>
          <w:sz w:val="24"/>
          <w:szCs w:val="24"/>
        </w:rPr>
        <w:t>/реконструкци</w:t>
      </w:r>
      <w:r w:rsidR="00CE2078" w:rsidRPr="007762E6">
        <w:rPr>
          <w:sz w:val="24"/>
          <w:szCs w:val="24"/>
        </w:rPr>
        <w:t>и</w:t>
      </w:r>
      <w:r w:rsidRPr="007762E6">
        <w:rPr>
          <w:sz w:val="24"/>
          <w:szCs w:val="24"/>
        </w:rPr>
        <w:t xml:space="preserve"> в соответствии с н</w:t>
      </w:r>
      <w:r w:rsidR="00954883" w:rsidRPr="007762E6">
        <w:rPr>
          <w:sz w:val="24"/>
          <w:szCs w:val="24"/>
        </w:rPr>
        <w:t>ормами и передает ее Заказчику.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lastRenderedPageBreak/>
        <w:t>Все работы должны быть выполнены в соответствии с нормативно-технической документацией (НТД):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СНиП;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ПУЭ;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руководящими документами;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отраслевыми стандартами и др. документами.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Строительные работы должны быть организованы и проведены в соответствии с разработанным Подрядчиком ППР (проектом производства работ), с учетом всех требований предъявленным к ним. ППР согласовывается с Заказчиком.</w:t>
      </w:r>
    </w:p>
    <w:p w:rsidR="00BD19B2" w:rsidRPr="00607A89" w:rsidRDefault="00607A89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607A89">
        <w:rPr>
          <w:sz w:val="24"/>
          <w:szCs w:val="24"/>
        </w:rPr>
        <w:t>Подрядчик (и привлекаемые им Субподрядчики) должны иметь свидетельство о допуске к выполняемым видам работ, оформленное в соответствии с требованиями действующего законодательства РФ и устава СРО. Выбор Субподрядчиков согласовывается с Заказчиком. Подрядчик несет полную ответственность за работу субподрядчика</w:t>
      </w:r>
      <w:r w:rsidR="00BD19B2" w:rsidRPr="00607A89"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607A89">
        <w:rPr>
          <w:sz w:val="24"/>
          <w:szCs w:val="24"/>
        </w:rPr>
        <w:t>Подрядчик самостоятельно оформляет разрешение на производство</w:t>
      </w:r>
      <w:r w:rsidRPr="007762E6">
        <w:rPr>
          <w:sz w:val="24"/>
          <w:szCs w:val="24"/>
        </w:rPr>
        <w:t xml:space="preserve"> земляных работ по строител</w:t>
      </w:r>
      <w:r w:rsidR="00821D6F" w:rsidRPr="007762E6">
        <w:rPr>
          <w:sz w:val="24"/>
          <w:szCs w:val="24"/>
        </w:rPr>
        <w:t>ьству/</w:t>
      </w:r>
      <w:r w:rsidRPr="007762E6">
        <w:rPr>
          <w:sz w:val="24"/>
          <w:szCs w:val="24"/>
        </w:rPr>
        <w:t>реконструкции объектов и несет полную ответственность при нарушении производства работ.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необходимые согласования со сторонними организациями, возникающие в процессе строительства Подрядчик выполняет самостоятельно.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изменения проектных решений должны быть согласованы с филиалом ОАО «МРСК Центра»</w:t>
      </w:r>
      <w:r w:rsidR="003E6BC6" w:rsidRPr="007762E6">
        <w:rPr>
          <w:sz w:val="24"/>
          <w:szCs w:val="24"/>
        </w:rPr>
        <w:t xml:space="preserve"> </w:t>
      </w:r>
      <w:r w:rsidR="00800911" w:rsidRPr="007762E6">
        <w:rPr>
          <w:sz w:val="24"/>
          <w:szCs w:val="24"/>
        </w:rPr>
        <w:t>- «Смоленскэнерго</w:t>
      </w:r>
      <w:r w:rsidRPr="007762E6">
        <w:rPr>
          <w:sz w:val="24"/>
          <w:szCs w:val="24"/>
        </w:rPr>
        <w:t>».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технических условий выданных всеми заинтересованными предприятиями и организациями в соответствии с проектными решениями.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Правила контроля и приемки работ.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Руководители работ участвующие в строительстве</w:t>
      </w:r>
      <w:r w:rsidR="008520C4" w:rsidRPr="007762E6">
        <w:rPr>
          <w:sz w:val="24"/>
          <w:szCs w:val="24"/>
        </w:rPr>
        <w:t>/реконструкции</w:t>
      </w:r>
      <w:r w:rsidRPr="007762E6">
        <w:rPr>
          <w:sz w:val="24"/>
          <w:szCs w:val="24"/>
        </w:rPr>
        <w:t>, совместно с представителями филиала ОАО «МРСК Центра» - «</w:t>
      </w:r>
      <w:r w:rsidR="00800911" w:rsidRPr="007762E6">
        <w:rPr>
          <w:sz w:val="24"/>
          <w:szCs w:val="24"/>
        </w:rPr>
        <w:t>Смоленскэнерго</w:t>
      </w:r>
      <w:r w:rsidRPr="007762E6">
        <w:rPr>
          <w:sz w:val="24"/>
          <w:szCs w:val="24"/>
        </w:rPr>
        <w:t>» осуществляют входной контроль качества применяемых материалов и оборудования, проводят оперативный контроль качества выполняемых строительных работ, контролируют соответствие выполняемых работ требованиям НТД и проектной документации, проверяют соблюдение технологической дисциплины в процессе строительства.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Приемку строительно-монтажных работ осуществляет Заказчик в соответствии с действующими СНиП. Подрядчик обязан гарантировать соответствие выполненной работы требованиям СНиП и ТУ. Подрядчик обязан предоставить акты выполненных работ и исполнительную документацию. Обнаруженные при приемке работ отступления и замечания Подрядчик устраняет за свой счет и в сроки</w:t>
      </w:r>
      <w:r w:rsidR="00A16F0A" w:rsidRPr="007762E6">
        <w:rPr>
          <w:sz w:val="24"/>
          <w:szCs w:val="24"/>
        </w:rPr>
        <w:t>,</w:t>
      </w:r>
      <w:r w:rsidRPr="007762E6">
        <w:rPr>
          <w:sz w:val="24"/>
          <w:szCs w:val="24"/>
        </w:rPr>
        <w:t xml:space="preserve"> установленные приемочной комиссией.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Контроль и ответственность за соблюдение ПТБ персоналом Подрядчика и привлеченных им субподрядных организаций, при проведении строительно-монтажных работ возлагается на подрядную организацию.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Оплата и финансирование.</w:t>
      </w:r>
    </w:p>
    <w:p w:rsidR="00BD19B2" w:rsidRPr="00384762" w:rsidRDefault="00384762" w:rsidP="002A335A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384762">
        <w:rPr>
          <w:sz w:val="24"/>
          <w:szCs w:val="24"/>
        </w:rPr>
        <w:t>Оплата производится в течение 30 рабочих дней с момента подписания сторонами актов выполненных работ</w:t>
      </w:r>
      <w:r w:rsidR="0047246A" w:rsidRPr="00384762"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Экология и природоохранные мероприятия.</w:t>
      </w:r>
    </w:p>
    <w:p w:rsidR="00BD19B2" w:rsidRPr="007762E6" w:rsidRDefault="00BD19B2" w:rsidP="002A335A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работ произвести в соответствии с разделом проекта «Охрана окружающей среды»</w:t>
      </w:r>
      <w:r w:rsidR="003E6BC6" w:rsidRPr="007762E6">
        <w:rPr>
          <w:sz w:val="24"/>
          <w:szCs w:val="24"/>
        </w:rPr>
        <w:t>.</w:t>
      </w:r>
    </w:p>
    <w:p w:rsidR="003E6BC6" w:rsidRPr="007762E6" w:rsidRDefault="003E6BC6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Гарантии исполнителя строительных работ.</w:t>
      </w:r>
    </w:p>
    <w:p w:rsidR="003E6BC6" w:rsidRPr="007762E6" w:rsidRDefault="003E6BC6" w:rsidP="002A335A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Подрядная строительная организация должна гарантировать </w:t>
      </w:r>
      <w:r w:rsidR="004B5E2A" w:rsidRPr="007762E6">
        <w:rPr>
          <w:sz w:val="24"/>
          <w:szCs w:val="24"/>
        </w:rPr>
        <w:t xml:space="preserve">нормальную эксплуатацию </w:t>
      </w:r>
      <w:r w:rsidRPr="007762E6">
        <w:rPr>
          <w:sz w:val="24"/>
          <w:szCs w:val="24"/>
        </w:rPr>
        <w:t xml:space="preserve"> строящихся объектов не менее </w:t>
      </w:r>
      <w:r w:rsidR="004B5E2A" w:rsidRPr="007762E6">
        <w:rPr>
          <w:sz w:val="24"/>
          <w:szCs w:val="24"/>
        </w:rPr>
        <w:t>36</w:t>
      </w:r>
      <w:r w:rsidR="00291B3F">
        <w:rPr>
          <w:sz w:val="24"/>
          <w:szCs w:val="24"/>
        </w:rPr>
        <w:t xml:space="preserve"> </w:t>
      </w:r>
      <w:r w:rsidR="004B5E2A" w:rsidRPr="007762E6">
        <w:rPr>
          <w:sz w:val="24"/>
          <w:szCs w:val="24"/>
        </w:rPr>
        <w:t xml:space="preserve">месяцев </w:t>
      </w:r>
      <w:r w:rsidRPr="007762E6">
        <w:rPr>
          <w:sz w:val="24"/>
          <w:szCs w:val="24"/>
        </w:rPr>
        <w:t xml:space="preserve"> с момента включения объектов под напряжение.</w:t>
      </w:r>
    </w:p>
    <w:p w:rsidR="003E6BC6" w:rsidRPr="007762E6" w:rsidRDefault="003E6BC6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Профессиональная ответственность строительно-монтажной организации должна быть застрахована.</w:t>
      </w:r>
    </w:p>
    <w:p w:rsidR="00384762" w:rsidRPr="00384762" w:rsidRDefault="00DA7E0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Сроки выполнения проектных</w:t>
      </w:r>
      <w:r w:rsidR="00954883" w:rsidRPr="007762E6">
        <w:rPr>
          <w:b/>
          <w:sz w:val="24"/>
          <w:szCs w:val="24"/>
        </w:rPr>
        <w:t xml:space="preserve"> и строительных</w:t>
      </w:r>
      <w:r w:rsidRPr="007762E6">
        <w:rPr>
          <w:b/>
          <w:sz w:val="24"/>
          <w:szCs w:val="24"/>
        </w:rPr>
        <w:t xml:space="preserve"> работ: </w:t>
      </w:r>
    </w:p>
    <w:p w:rsidR="00DA7E03" w:rsidRPr="00384762" w:rsidRDefault="00384762" w:rsidP="00384762">
      <w:pPr>
        <w:pStyle w:val="a5"/>
        <w:tabs>
          <w:tab w:val="left" w:pos="1134"/>
          <w:tab w:val="left" w:pos="1418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291B3F">
        <w:rPr>
          <w:sz w:val="24"/>
          <w:szCs w:val="24"/>
        </w:rPr>
        <w:t>Работы выполнить в течение</w:t>
      </w:r>
      <w:r>
        <w:rPr>
          <w:sz w:val="24"/>
          <w:szCs w:val="24"/>
        </w:rPr>
        <w:t xml:space="preserve"> </w:t>
      </w:r>
      <w:r w:rsidR="00291B3F">
        <w:rPr>
          <w:sz w:val="24"/>
          <w:szCs w:val="24"/>
        </w:rPr>
        <w:t>3</w:t>
      </w:r>
      <w:r w:rsidRPr="00384762">
        <w:rPr>
          <w:sz w:val="24"/>
          <w:szCs w:val="24"/>
        </w:rPr>
        <w:t xml:space="preserve"> месяцев </w:t>
      </w:r>
      <w:r w:rsidR="00291B3F">
        <w:rPr>
          <w:sz w:val="24"/>
          <w:szCs w:val="24"/>
        </w:rPr>
        <w:t xml:space="preserve">со дня заключения договора на </w:t>
      </w:r>
      <w:r w:rsidR="00D76A35">
        <w:rPr>
          <w:sz w:val="24"/>
          <w:szCs w:val="24"/>
        </w:rPr>
        <w:t>проектно-строительн</w:t>
      </w:r>
      <w:r w:rsidR="00291B3F">
        <w:rPr>
          <w:sz w:val="24"/>
          <w:szCs w:val="24"/>
        </w:rPr>
        <w:t>ые работы</w:t>
      </w:r>
      <w:r w:rsidRPr="00384762">
        <w:rPr>
          <w:sz w:val="24"/>
          <w:szCs w:val="24"/>
        </w:rPr>
        <w:t>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1134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Разработанная проектно-сметная документация является</w:t>
      </w:r>
      <w:r w:rsidR="003E6BC6" w:rsidRPr="007762E6">
        <w:rPr>
          <w:b/>
          <w:sz w:val="24"/>
          <w:szCs w:val="24"/>
        </w:rPr>
        <w:t xml:space="preserve"> </w:t>
      </w:r>
      <w:r w:rsidRPr="007762E6">
        <w:rPr>
          <w:b/>
          <w:sz w:val="24"/>
          <w:szCs w:val="24"/>
        </w:rPr>
        <w:t>собственностью Заказчика, и передача ее третьим лицам без его согласия запрещается.</w:t>
      </w:r>
    </w:p>
    <w:p w:rsidR="004442A5" w:rsidRDefault="00C07741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Приложени</w:t>
      </w:r>
      <w:r w:rsidR="00291B3F">
        <w:rPr>
          <w:sz w:val="24"/>
          <w:szCs w:val="24"/>
        </w:rPr>
        <w:t>е</w:t>
      </w:r>
      <w:r>
        <w:rPr>
          <w:sz w:val="24"/>
          <w:szCs w:val="24"/>
        </w:rPr>
        <w:t xml:space="preserve">: </w:t>
      </w:r>
      <w:r w:rsidR="00655370">
        <w:rPr>
          <w:sz w:val="24"/>
          <w:szCs w:val="24"/>
        </w:rPr>
        <w:t xml:space="preserve">1. </w:t>
      </w:r>
      <w:r>
        <w:rPr>
          <w:sz w:val="24"/>
          <w:szCs w:val="24"/>
        </w:rPr>
        <w:t>План участка Заявителя.</w:t>
      </w:r>
    </w:p>
    <w:p w:rsidR="00C07741" w:rsidRPr="007762E6" w:rsidRDefault="00C07741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7E04FD" w:rsidRPr="00CF3404" w:rsidRDefault="00DA7E03" w:rsidP="00B97BE9">
      <w:pPr>
        <w:pStyle w:val="a5"/>
        <w:tabs>
          <w:tab w:val="left" w:pos="1134"/>
          <w:tab w:val="left" w:pos="1276"/>
        </w:tabs>
        <w:ind w:left="0" w:firstLine="0"/>
        <w:jc w:val="both"/>
      </w:pPr>
      <w:r w:rsidRPr="007762E6">
        <w:rPr>
          <w:sz w:val="24"/>
          <w:szCs w:val="24"/>
        </w:rPr>
        <w:t xml:space="preserve">Начальник </w:t>
      </w:r>
      <w:proofErr w:type="gramStart"/>
      <w:r w:rsidRPr="007762E6">
        <w:rPr>
          <w:sz w:val="24"/>
          <w:szCs w:val="24"/>
        </w:rPr>
        <w:t>ОПР</w:t>
      </w:r>
      <w:proofErr w:type="gramEnd"/>
      <w:r w:rsidR="00954883" w:rsidRPr="007762E6">
        <w:rPr>
          <w:sz w:val="24"/>
          <w:szCs w:val="24"/>
        </w:rPr>
        <w:t xml:space="preserve">                                                                                             </w:t>
      </w:r>
      <w:r w:rsidR="00F95421" w:rsidRPr="007762E6">
        <w:rPr>
          <w:sz w:val="24"/>
          <w:szCs w:val="24"/>
        </w:rPr>
        <w:t xml:space="preserve">        </w:t>
      </w:r>
      <w:r w:rsidR="00954883" w:rsidRPr="007762E6">
        <w:rPr>
          <w:sz w:val="24"/>
          <w:szCs w:val="24"/>
        </w:rPr>
        <w:t xml:space="preserve">       </w:t>
      </w:r>
      <w:r w:rsidR="00800911" w:rsidRPr="007762E6">
        <w:rPr>
          <w:sz w:val="24"/>
          <w:szCs w:val="24"/>
        </w:rPr>
        <w:t>О.Ю. Докутович</w:t>
      </w:r>
    </w:p>
    <w:sectPr w:rsidR="007E04FD" w:rsidRPr="00CF3404" w:rsidSect="00CB3D71">
      <w:pgSz w:w="11906" w:h="16838"/>
      <w:pgMar w:top="567" w:right="567" w:bottom="568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B0E84"/>
    <w:multiLevelType w:val="hybridMultilevel"/>
    <w:tmpl w:val="E6284466"/>
    <w:lvl w:ilvl="0" w:tplc="BC00BC92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4750B9"/>
    <w:multiLevelType w:val="hybridMultilevel"/>
    <w:tmpl w:val="7410F118"/>
    <w:lvl w:ilvl="0" w:tplc="DBE6ABE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50E6198"/>
    <w:multiLevelType w:val="hybridMultilevel"/>
    <w:tmpl w:val="77A444CA"/>
    <w:lvl w:ilvl="0" w:tplc="8D54411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EC6BA0"/>
    <w:multiLevelType w:val="multilevel"/>
    <w:tmpl w:val="A5CC00CC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isLgl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206C0EC3"/>
    <w:multiLevelType w:val="hybridMultilevel"/>
    <w:tmpl w:val="23BE8BF8"/>
    <w:lvl w:ilvl="0" w:tplc="6EDEAA2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D35F2"/>
    <w:multiLevelType w:val="hybridMultilevel"/>
    <w:tmpl w:val="9FAE72F8"/>
    <w:lvl w:ilvl="0" w:tplc="E874485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69062F"/>
    <w:multiLevelType w:val="hybridMultilevel"/>
    <w:tmpl w:val="A38CC770"/>
    <w:lvl w:ilvl="0" w:tplc="FEA82E5A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FA5A4B"/>
    <w:multiLevelType w:val="hybridMultilevel"/>
    <w:tmpl w:val="5D94602E"/>
    <w:lvl w:ilvl="0" w:tplc="69E29EE6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8D7722"/>
    <w:multiLevelType w:val="hybridMultilevel"/>
    <w:tmpl w:val="2C308374"/>
    <w:lvl w:ilvl="0" w:tplc="FEA82E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35734A9"/>
    <w:multiLevelType w:val="hybridMultilevel"/>
    <w:tmpl w:val="E9B0B7E4"/>
    <w:lvl w:ilvl="0" w:tplc="821E5B6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8D3003D"/>
    <w:multiLevelType w:val="multilevel"/>
    <w:tmpl w:val="A73655EA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4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3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9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20" w:hanging="1800"/>
      </w:pPr>
      <w:rPr>
        <w:rFonts w:hint="default"/>
      </w:rPr>
    </w:lvl>
  </w:abstractNum>
  <w:abstractNum w:abstractNumId="11">
    <w:nsid w:val="5AD1455E"/>
    <w:multiLevelType w:val="hybridMultilevel"/>
    <w:tmpl w:val="1584E6AA"/>
    <w:lvl w:ilvl="0" w:tplc="B3A8C93E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 w:val="0"/>
        <w:i w:val="0"/>
        <w:sz w:val="24"/>
        <w:szCs w:val="24"/>
        <w:vertAlign w:val="baseline"/>
      </w:rPr>
    </w:lvl>
    <w:lvl w:ilvl="1" w:tplc="FFFFFFFF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color w:val="auto"/>
        <w:sz w:val="24"/>
        <w:szCs w:val="24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FD956DB"/>
    <w:multiLevelType w:val="hybridMultilevel"/>
    <w:tmpl w:val="8AB8577E"/>
    <w:lvl w:ilvl="0" w:tplc="1E0048F6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>
    <w:nsid w:val="677E203D"/>
    <w:multiLevelType w:val="hybridMultilevel"/>
    <w:tmpl w:val="34CCF00C"/>
    <w:lvl w:ilvl="0" w:tplc="47A2799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8E94F39"/>
    <w:multiLevelType w:val="hybridMultilevel"/>
    <w:tmpl w:val="87A40FAE"/>
    <w:lvl w:ilvl="0" w:tplc="848C967C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12"/>
  </w:num>
  <w:num w:numId="5">
    <w:abstractNumId w:val="0"/>
  </w:num>
  <w:num w:numId="6">
    <w:abstractNumId w:val="5"/>
  </w:num>
  <w:num w:numId="7">
    <w:abstractNumId w:val="13"/>
  </w:num>
  <w:num w:numId="8">
    <w:abstractNumId w:val="14"/>
  </w:num>
  <w:num w:numId="9">
    <w:abstractNumId w:val="8"/>
  </w:num>
  <w:num w:numId="10">
    <w:abstractNumId w:val="4"/>
  </w:num>
  <w:num w:numId="11">
    <w:abstractNumId w:val="2"/>
  </w:num>
  <w:num w:numId="12">
    <w:abstractNumId w:val="9"/>
  </w:num>
  <w:num w:numId="1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  <w:num w:numId="1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A7E03"/>
    <w:rsid w:val="00000C7A"/>
    <w:rsid w:val="00001B0B"/>
    <w:rsid w:val="0001029A"/>
    <w:rsid w:val="00010A8B"/>
    <w:rsid w:val="0001347D"/>
    <w:rsid w:val="0001782C"/>
    <w:rsid w:val="00020D92"/>
    <w:rsid w:val="00023FF4"/>
    <w:rsid w:val="00026354"/>
    <w:rsid w:val="00030566"/>
    <w:rsid w:val="00030B2B"/>
    <w:rsid w:val="00033A8B"/>
    <w:rsid w:val="00037FB4"/>
    <w:rsid w:val="000407FA"/>
    <w:rsid w:val="000506BC"/>
    <w:rsid w:val="000526AA"/>
    <w:rsid w:val="00053B13"/>
    <w:rsid w:val="00056467"/>
    <w:rsid w:val="000605C3"/>
    <w:rsid w:val="000725C7"/>
    <w:rsid w:val="00073406"/>
    <w:rsid w:val="00075809"/>
    <w:rsid w:val="00075F84"/>
    <w:rsid w:val="00086E9C"/>
    <w:rsid w:val="000900A7"/>
    <w:rsid w:val="000907C5"/>
    <w:rsid w:val="00093435"/>
    <w:rsid w:val="000A00D5"/>
    <w:rsid w:val="000A1001"/>
    <w:rsid w:val="000A1FD4"/>
    <w:rsid w:val="000A2ECD"/>
    <w:rsid w:val="000A41C4"/>
    <w:rsid w:val="000B17AF"/>
    <w:rsid w:val="000B71D4"/>
    <w:rsid w:val="000C00F0"/>
    <w:rsid w:val="000C031E"/>
    <w:rsid w:val="000C0942"/>
    <w:rsid w:val="000C63E5"/>
    <w:rsid w:val="000E0D30"/>
    <w:rsid w:val="000E2C4D"/>
    <w:rsid w:val="000E354B"/>
    <w:rsid w:val="000E6ED9"/>
    <w:rsid w:val="000F2C2D"/>
    <w:rsid w:val="000F66D6"/>
    <w:rsid w:val="00101136"/>
    <w:rsid w:val="0010480B"/>
    <w:rsid w:val="001073D1"/>
    <w:rsid w:val="00124756"/>
    <w:rsid w:val="00126882"/>
    <w:rsid w:val="001333CE"/>
    <w:rsid w:val="001423D3"/>
    <w:rsid w:val="00147793"/>
    <w:rsid w:val="00150F4E"/>
    <w:rsid w:val="001536AB"/>
    <w:rsid w:val="00155399"/>
    <w:rsid w:val="0015550D"/>
    <w:rsid w:val="0016037D"/>
    <w:rsid w:val="00167D6B"/>
    <w:rsid w:val="00167FAC"/>
    <w:rsid w:val="001802B3"/>
    <w:rsid w:val="001802CC"/>
    <w:rsid w:val="001817E1"/>
    <w:rsid w:val="00181CCA"/>
    <w:rsid w:val="00182B57"/>
    <w:rsid w:val="00183FD1"/>
    <w:rsid w:val="0019383D"/>
    <w:rsid w:val="00193870"/>
    <w:rsid w:val="00196FA9"/>
    <w:rsid w:val="001A1FE2"/>
    <w:rsid w:val="001A6D08"/>
    <w:rsid w:val="001B4000"/>
    <w:rsid w:val="001C6BD1"/>
    <w:rsid w:val="001D0658"/>
    <w:rsid w:val="001D31F4"/>
    <w:rsid w:val="001F2E98"/>
    <w:rsid w:val="00200CD4"/>
    <w:rsid w:val="00203B9C"/>
    <w:rsid w:val="00205B25"/>
    <w:rsid w:val="00207EE2"/>
    <w:rsid w:val="00216A8F"/>
    <w:rsid w:val="00222CF2"/>
    <w:rsid w:val="00222F84"/>
    <w:rsid w:val="0022325E"/>
    <w:rsid w:val="00234427"/>
    <w:rsid w:val="00240046"/>
    <w:rsid w:val="00240C7B"/>
    <w:rsid w:val="002438D1"/>
    <w:rsid w:val="00253200"/>
    <w:rsid w:val="00260796"/>
    <w:rsid w:val="002652BD"/>
    <w:rsid w:val="0027535B"/>
    <w:rsid w:val="0028291B"/>
    <w:rsid w:val="00286A20"/>
    <w:rsid w:val="00291B3F"/>
    <w:rsid w:val="00292A94"/>
    <w:rsid w:val="002954C5"/>
    <w:rsid w:val="002A335A"/>
    <w:rsid w:val="002B1B78"/>
    <w:rsid w:val="002C4CD3"/>
    <w:rsid w:val="002C5724"/>
    <w:rsid w:val="002D0E25"/>
    <w:rsid w:val="002D665D"/>
    <w:rsid w:val="002E2BD9"/>
    <w:rsid w:val="002E3348"/>
    <w:rsid w:val="002E378D"/>
    <w:rsid w:val="002E4CBE"/>
    <w:rsid w:val="002F1462"/>
    <w:rsid w:val="002F28C2"/>
    <w:rsid w:val="0030089A"/>
    <w:rsid w:val="003065D3"/>
    <w:rsid w:val="00327022"/>
    <w:rsid w:val="00332CD8"/>
    <w:rsid w:val="00344AF4"/>
    <w:rsid w:val="00345B87"/>
    <w:rsid w:val="00347EE5"/>
    <w:rsid w:val="00350A50"/>
    <w:rsid w:val="0035650C"/>
    <w:rsid w:val="00357F23"/>
    <w:rsid w:val="00365129"/>
    <w:rsid w:val="00373337"/>
    <w:rsid w:val="003832A5"/>
    <w:rsid w:val="00384762"/>
    <w:rsid w:val="00384EDD"/>
    <w:rsid w:val="00385D13"/>
    <w:rsid w:val="00391B9B"/>
    <w:rsid w:val="00393469"/>
    <w:rsid w:val="003A16B1"/>
    <w:rsid w:val="003A3145"/>
    <w:rsid w:val="003A5CD8"/>
    <w:rsid w:val="003B2178"/>
    <w:rsid w:val="003C25F1"/>
    <w:rsid w:val="003C25FF"/>
    <w:rsid w:val="003D00BF"/>
    <w:rsid w:val="003D0656"/>
    <w:rsid w:val="003D3F58"/>
    <w:rsid w:val="003D534F"/>
    <w:rsid w:val="003D70AF"/>
    <w:rsid w:val="003E3B53"/>
    <w:rsid w:val="003E6BC6"/>
    <w:rsid w:val="003F0D66"/>
    <w:rsid w:val="003F14F2"/>
    <w:rsid w:val="003F4E00"/>
    <w:rsid w:val="003F6083"/>
    <w:rsid w:val="003F6A79"/>
    <w:rsid w:val="00400929"/>
    <w:rsid w:val="00406EAB"/>
    <w:rsid w:val="0041035E"/>
    <w:rsid w:val="00411AFE"/>
    <w:rsid w:val="00411DA4"/>
    <w:rsid w:val="00424DC4"/>
    <w:rsid w:val="0042699A"/>
    <w:rsid w:val="00426C5A"/>
    <w:rsid w:val="00427F29"/>
    <w:rsid w:val="004353EE"/>
    <w:rsid w:val="00437D04"/>
    <w:rsid w:val="00440F6A"/>
    <w:rsid w:val="00442C6D"/>
    <w:rsid w:val="004442A5"/>
    <w:rsid w:val="004466DF"/>
    <w:rsid w:val="00447C37"/>
    <w:rsid w:val="004565A5"/>
    <w:rsid w:val="004626D3"/>
    <w:rsid w:val="00471EE5"/>
    <w:rsid w:val="0047246A"/>
    <w:rsid w:val="00473789"/>
    <w:rsid w:val="00486A06"/>
    <w:rsid w:val="0049146E"/>
    <w:rsid w:val="00492C12"/>
    <w:rsid w:val="004932C7"/>
    <w:rsid w:val="004A07BA"/>
    <w:rsid w:val="004B5E2A"/>
    <w:rsid w:val="004D1D0F"/>
    <w:rsid w:val="004D3314"/>
    <w:rsid w:val="004D7070"/>
    <w:rsid w:val="004E251D"/>
    <w:rsid w:val="004E2BA9"/>
    <w:rsid w:val="004E3100"/>
    <w:rsid w:val="004F16B8"/>
    <w:rsid w:val="004F329E"/>
    <w:rsid w:val="004F442D"/>
    <w:rsid w:val="004F7C3E"/>
    <w:rsid w:val="00501D8F"/>
    <w:rsid w:val="00507A7C"/>
    <w:rsid w:val="00510357"/>
    <w:rsid w:val="00514D60"/>
    <w:rsid w:val="005224C0"/>
    <w:rsid w:val="00522E2A"/>
    <w:rsid w:val="00525ABB"/>
    <w:rsid w:val="0053392A"/>
    <w:rsid w:val="00543FA6"/>
    <w:rsid w:val="005460A9"/>
    <w:rsid w:val="00554574"/>
    <w:rsid w:val="00557521"/>
    <w:rsid w:val="00570154"/>
    <w:rsid w:val="00584F8F"/>
    <w:rsid w:val="005875F4"/>
    <w:rsid w:val="005A532F"/>
    <w:rsid w:val="005B4C15"/>
    <w:rsid w:val="005B75C2"/>
    <w:rsid w:val="005C481B"/>
    <w:rsid w:val="005C512C"/>
    <w:rsid w:val="005C7449"/>
    <w:rsid w:val="005D71F0"/>
    <w:rsid w:val="005E0420"/>
    <w:rsid w:val="005E0997"/>
    <w:rsid w:val="005F1AB5"/>
    <w:rsid w:val="00600753"/>
    <w:rsid w:val="006014DD"/>
    <w:rsid w:val="00607A89"/>
    <w:rsid w:val="00612F94"/>
    <w:rsid w:val="006152B7"/>
    <w:rsid w:val="00617C23"/>
    <w:rsid w:val="00632E2F"/>
    <w:rsid w:val="00633A02"/>
    <w:rsid w:val="00633E72"/>
    <w:rsid w:val="00650ABC"/>
    <w:rsid w:val="00650B1B"/>
    <w:rsid w:val="0065254C"/>
    <w:rsid w:val="00655370"/>
    <w:rsid w:val="00655D42"/>
    <w:rsid w:val="0065692C"/>
    <w:rsid w:val="00662399"/>
    <w:rsid w:val="006640AE"/>
    <w:rsid w:val="006666CF"/>
    <w:rsid w:val="006844DC"/>
    <w:rsid w:val="00686FBB"/>
    <w:rsid w:val="00690B6D"/>
    <w:rsid w:val="00691CB4"/>
    <w:rsid w:val="006B5B38"/>
    <w:rsid w:val="006E6237"/>
    <w:rsid w:val="006F24C0"/>
    <w:rsid w:val="006F5FA1"/>
    <w:rsid w:val="006F7402"/>
    <w:rsid w:val="00700BC1"/>
    <w:rsid w:val="00700F6D"/>
    <w:rsid w:val="00700FBB"/>
    <w:rsid w:val="0070206D"/>
    <w:rsid w:val="007027FD"/>
    <w:rsid w:val="00703E04"/>
    <w:rsid w:val="007048B4"/>
    <w:rsid w:val="00715B08"/>
    <w:rsid w:val="00717A93"/>
    <w:rsid w:val="00735317"/>
    <w:rsid w:val="00741203"/>
    <w:rsid w:val="00752AFA"/>
    <w:rsid w:val="00772128"/>
    <w:rsid w:val="00772B46"/>
    <w:rsid w:val="00774F69"/>
    <w:rsid w:val="007762E6"/>
    <w:rsid w:val="00780A59"/>
    <w:rsid w:val="00786D61"/>
    <w:rsid w:val="007944F4"/>
    <w:rsid w:val="00796664"/>
    <w:rsid w:val="007967C7"/>
    <w:rsid w:val="00797136"/>
    <w:rsid w:val="007A58CB"/>
    <w:rsid w:val="007A5F81"/>
    <w:rsid w:val="007A6CB5"/>
    <w:rsid w:val="007B56B0"/>
    <w:rsid w:val="007C10BA"/>
    <w:rsid w:val="007C26D9"/>
    <w:rsid w:val="007C7710"/>
    <w:rsid w:val="007D2A5F"/>
    <w:rsid w:val="007E04FD"/>
    <w:rsid w:val="007F0FDB"/>
    <w:rsid w:val="007F30C9"/>
    <w:rsid w:val="007F3172"/>
    <w:rsid w:val="007F4CFA"/>
    <w:rsid w:val="00800911"/>
    <w:rsid w:val="008024FF"/>
    <w:rsid w:val="00803FCB"/>
    <w:rsid w:val="00805615"/>
    <w:rsid w:val="00815720"/>
    <w:rsid w:val="008175F8"/>
    <w:rsid w:val="00821D6F"/>
    <w:rsid w:val="00821ECB"/>
    <w:rsid w:val="008347C8"/>
    <w:rsid w:val="008520C4"/>
    <w:rsid w:val="00861C18"/>
    <w:rsid w:val="0087338D"/>
    <w:rsid w:val="00877CD6"/>
    <w:rsid w:val="008834E6"/>
    <w:rsid w:val="008B0A11"/>
    <w:rsid w:val="008B79D6"/>
    <w:rsid w:val="008C036E"/>
    <w:rsid w:val="008C1AEF"/>
    <w:rsid w:val="008C4645"/>
    <w:rsid w:val="008C6F8D"/>
    <w:rsid w:val="008D7690"/>
    <w:rsid w:val="008E3997"/>
    <w:rsid w:val="008E44BF"/>
    <w:rsid w:val="008E5733"/>
    <w:rsid w:val="008E741E"/>
    <w:rsid w:val="008F4DB3"/>
    <w:rsid w:val="008F661A"/>
    <w:rsid w:val="008F75B4"/>
    <w:rsid w:val="00905BE6"/>
    <w:rsid w:val="00910392"/>
    <w:rsid w:val="00914A2A"/>
    <w:rsid w:val="00920AC9"/>
    <w:rsid w:val="009233D6"/>
    <w:rsid w:val="009250EC"/>
    <w:rsid w:val="009251B9"/>
    <w:rsid w:val="00926357"/>
    <w:rsid w:val="00927369"/>
    <w:rsid w:val="00927DC6"/>
    <w:rsid w:val="00930382"/>
    <w:rsid w:val="00931A10"/>
    <w:rsid w:val="00936B6B"/>
    <w:rsid w:val="00936DC4"/>
    <w:rsid w:val="00936FED"/>
    <w:rsid w:val="00943E5B"/>
    <w:rsid w:val="009451E9"/>
    <w:rsid w:val="0095083F"/>
    <w:rsid w:val="00954883"/>
    <w:rsid w:val="0096184E"/>
    <w:rsid w:val="00963CC5"/>
    <w:rsid w:val="00965E44"/>
    <w:rsid w:val="00965E6B"/>
    <w:rsid w:val="00971588"/>
    <w:rsid w:val="00976BFC"/>
    <w:rsid w:val="009842CD"/>
    <w:rsid w:val="0098522C"/>
    <w:rsid w:val="009A4CBE"/>
    <w:rsid w:val="009B1318"/>
    <w:rsid w:val="009B1C5F"/>
    <w:rsid w:val="009B348A"/>
    <w:rsid w:val="009D4B7F"/>
    <w:rsid w:val="009D4EFD"/>
    <w:rsid w:val="009E2EA3"/>
    <w:rsid w:val="009E6951"/>
    <w:rsid w:val="009E7472"/>
    <w:rsid w:val="009F1173"/>
    <w:rsid w:val="009F7330"/>
    <w:rsid w:val="00A00764"/>
    <w:rsid w:val="00A017F6"/>
    <w:rsid w:val="00A05EA9"/>
    <w:rsid w:val="00A0696F"/>
    <w:rsid w:val="00A1377A"/>
    <w:rsid w:val="00A14FD8"/>
    <w:rsid w:val="00A16F0A"/>
    <w:rsid w:val="00A173B2"/>
    <w:rsid w:val="00A240EA"/>
    <w:rsid w:val="00A36559"/>
    <w:rsid w:val="00A438F1"/>
    <w:rsid w:val="00A515F3"/>
    <w:rsid w:val="00A530D2"/>
    <w:rsid w:val="00A575F8"/>
    <w:rsid w:val="00A61A47"/>
    <w:rsid w:val="00A649FF"/>
    <w:rsid w:val="00A704C3"/>
    <w:rsid w:val="00A7124D"/>
    <w:rsid w:val="00A9479E"/>
    <w:rsid w:val="00A9734A"/>
    <w:rsid w:val="00AA7572"/>
    <w:rsid w:val="00AB162B"/>
    <w:rsid w:val="00AC0215"/>
    <w:rsid w:val="00AC3809"/>
    <w:rsid w:val="00AC5CF2"/>
    <w:rsid w:val="00AD3B63"/>
    <w:rsid w:val="00AD5BB1"/>
    <w:rsid w:val="00AE0184"/>
    <w:rsid w:val="00AF552E"/>
    <w:rsid w:val="00AF56FA"/>
    <w:rsid w:val="00B04FAC"/>
    <w:rsid w:val="00B0624E"/>
    <w:rsid w:val="00B170BF"/>
    <w:rsid w:val="00B239F3"/>
    <w:rsid w:val="00B33EC1"/>
    <w:rsid w:val="00B430D4"/>
    <w:rsid w:val="00B44E18"/>
    <w:rsid w:val="00B53879"/>
    <w:rsid w:val="00B6411B"/>
    <w:rsid w:val="00B649D7"/>
    <w:rsid w:val="00B67878"/>
    <w:rsid w:val="00B706F4"/>
    <w:rsid w:val="00B90709"/>
    <w:rsid w:val="00B96DDA"/>
    <w:rsid w:val="00B973D3"/>
    <w:rsid w:val="00B978D1"/>
    <w:rsid w:val="00B97B9C"/>
    <w:rsid w:val="00B97BE9"/>
    <w:rsid w:val="00BA4691"/>
    <w:rsid w:val="00BA5C4A"/>
    <w:rsid w:val="00BB4F89"/>
    <w:rsid w:val="00BB5853"/>
    <w:rsid w:val="00BB6DCC"/>
    <w:rsid w:val="00BC2B6D"/>
    <w:rsid w:val="00BD19B2"/>
    <w:rsid w:val="00BD3FBC"/>
    <w:rsid w:val="00BE5546"/>
    <w:rsid w:val="00BF34F1"/>
    <w:rsid w:val="00C07741"/>
    <w:rsid w:val="00C139CA"/>
    <w:rsid w:val="00C16F14"/>
    <w:rsid w:val="00C21CB9"/>
    <w:rsid w:val="00C23A53"/>
    <w:rsid w:val="00C25835"/>
    <w:rsid w:val="00C25E2A"/>
    <w:rsid w:val="00C31167"/>
    <w:rsid w:val="00C31ECE"/>
    <w:rsid w:val="00C3207F"/>
    <w:rsid w:val="00C42EFA"/>
    <w:rsid w:val="00C468DB"/>
    <w:rsid w:val="00C50014"/>
    <w:rsid w:val="00C537F4"/>
    <w:rsid w:val="00C542D9"/>
    <w:rsid w:val="00C56256"/>
    <w:rsid w:val="00C66098"/>
    <w:rsid w:val="00C709A8"/>
    <w:rsid w:val="00C72564"/>
    <w:rsid w:val="00C74B71"/>
    <w:rsid w:val="00C75239"/>
    <w:rsid w:val="00C844E0"/>
    <w:rsid w:val="00C84D83"/>
    <w:rsid w:val="00C872A9"/>
    <w:rsid w:val="00C9414E"/>
    <w:rsid w:val="00C94F5B"/>
    <w:rsid w:val="00CA412C"/>
    <w:rsid w:val="00CB2EB6"/>
    <w:rsid w:val="00CB3D71"/>
    <w:rsid w:val="00CD7946"/>
    <w:rsid w:val="00CE10DC"/>
    <w:rsid w:val="00CE12E2"/>
    <w:rsid w:val="00CE133B"/>
    <w:rsid w:val="00CE157A"/>
    <w:rsid w:val="00CE2078"/>
    <w:rsid w:val="00CE3258"/>
    <w:rsid w:val="00CE53E4"/>
    <w:rsid w:val="00CF07E1"/>
    <w:rsid w:val="00CF2497"/>
    <w:rsid w:val="00CF3404"/>
    <w:rsid w:val="00CF3B23"/>
    <w:rsid w:val="00CF6A62"/>
    <w:rsid w:val="00CF6DEE"/>
    <w:rsid w:val="00D03129"/>
    <w:rsid w:val="00D04344"/>
    <w:rsid w:val="00D05927"/>
    <w:rsid w:val="00D1040F"/>
    <w:rsid w:val="00D2037B"/>
    <w:rsid w:val="00D215F1"/>
    <w:rsid w:val="00D308C3"/>
    <w:rsid w:val="00D557BC"/>
    <w:rsid w:val="00D634C8"/>
    <w:rsid w:val="00D637D6"/>
    <w:rsid w:val="00D714D6"/>
    <w:rsid w:val="00D73678"/>
    <w:rsid w:val="00D76505"/>
    <w:rsid w:val="00D76649"/>
    <w:rsid w:val="00D76A35"/>
    <w:rsid w:val="00D90CDE"/>
    <w:rsid w:val="00D96CAF"/>
    <w:rsid w:val="00D974DB"/>
    <w:rsid w:val="00DA3584"/>
    <w:rsid w:val="00DA3A76"/>
    <w:rsid w:val="00DA7A2B"/>
    <w:rsid w:val="00DA7E03"/>
    <w:rsid w:val="00DB089A"/>
    <w:rsid w:val="00DB5CB2"/>
    <w:rsid w:val="00DB61C5"/>
    <w:rsid w:val="00DB7F10"/>
    <w:rsid w:val="00DC3364"/>
    <w:rsid w:val="00DC447B"/>
    <w:rsid w:val="00DC5936"/>
    <w:rsid w:val="00DF2927"/>
    <w:rsid w:val="00DF40E1"/>
    <w:rsid w:val="00DF759A"/>
    <w:rsid w:val="00E20FF0"/>
    <w:rsid w:val="00E2206A"/>
    <w:rsid w:val="00E23E25"/>
    <w:rsid w:val="00E339D2"/>
    <w:rsid w:val="00E3519D"/>
    <w:rsid w:val="00E35FC3"/>
    <w:rsid w:val="00E37D6B"/>
    <w:rsid w:val="00E404AA"/>
    <w:rsid w:val="00E40CA5"/>
    <w:rsid w:val="00E434F8"/>
    <w:rsid w:val="00E43AEE"/>
    <w:rsid w:val="00E50B61"/>
    <w:rsid w:val="00E51771"/>
    <w:rsid w:val="00E51BD5"/>
    <w:rsid w:val="00E52FF5"/>
    <w:rsid w:val="00E53794"/>
    <w:rsid w:val="00E55C04"/>
    <w:rsid w:val="00E566AC"/>
    <w:rsid w:val="00E61525"/>
    <w:rsid w:val="00E6301E"/>
    <w:rsid w:val="00E717A9"/>
    <w:rsid w:val="00E71CF0"/>
    <w:rsid w:val="00E7762F"/>
    <w:rsid w:val="00E922F2"/>
    <w:rsid w:val="00E927FA"/>
    <w:rsid w:val="00E95DDE"/>
    <w:rsid w:val="00EA6B3E"/>
    <w:rsid w:val="00EA747D"/>
    <w:rsid w:val="00EB0ACC"/>
    <w:rsid w:val="00EB274A"/>
    <w:rsid w:val="00EC3055"/>
    <w:rsid w:val="00EC6646"/>
    <w:rsid w:val="00ED0A6B"/>
    <w:rsid w:val="00ED1814"/>
    <w:rsid w:val="00ED3600"/>
    <w:rsid w:val="00ED5547"/>
    <w:rsid w:val="00ED6925"/>
    <w:rsid w:val="00EE0407"/>
    <w:rsid w:val="00EE37D3"/>
    <w:rsid w:val="00EE519C"/>
    <w:rsid w:val="00EE707B"/>
    <w:rsid w:val="00EE72C1"/>
    <w:rsid w:val="00EE7EA2"/>
    <w:rsid w:val="00EF4B80"/>
    <w:rsid w:val="00EF4F43"/>
    <w:rsid w:val="00F00F68"/>
    <w:rsid w:val="00F01087"/>
    <w:rsid w:val="00F02030"/>
    <w:rsid w:val="00F10183"/>
    <w:rsid w:val="00F12705"/>
    <w:rsid w:val="00F12B9E"/>
    <w:rsid w:val="00F3582F"/>
    <w:rsid w:val="00F37E58"/>
    <w:rsid w:val="00F45AB9"/>
    <w:rsid w:val="00F47093"/>
    <w:rsid w:val="00F56661"/>
    <w:rsid w:val="00F74E3F"/>
    <w:rsid w:val="00F823E4"/>
    <w:rsid w:val="00F86355"/>
    <w:rsid w:val="00F90E45"/>
    <w:rsid w:val="00F95421"/>
    <w:rsid w:val="00FA1D17"/>
    <w:rsid w:val="00FA3E97"/>
    <w:rsid w:val="00FA3EEC"/>
    <w:rsid w:val="00FA4734"/>
    <w:rsid w:val="00FB0D25"/>
    <w:rsid w:val="00FB1746"/>
    <w:rsid w:val="00FC09B0"/>
    <w:rsid w:val="00FD194B"/>
    <w:rsid w:val="00FD34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E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7E03"/>
    <w:pPr>
      <w:ind w:left="720"/>
      <w:contextualSpacing/>
    </w:pPr>
  </w:style>
  <w:style w:type="table" w:styleId="a4">
    <w:name w:val="Table Grid"/>
    <w:basedOn w:val="a1"/>
    <w:uiPriority w:val="59"/>
    <w:rsid w:val="00DA7E0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 Indent"/>
    <w:basedOn w:val="a"/>
    <w:link w:val="a6"/>
    <w:rsid w:val="00DA7E03"/>
    <w:pPr>
      <w:spacing w:after="0" w:line="240" w:lineRule="auto"/>
      <w:ind w:left="720" w:hanging="720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DA7E0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rsid w:val="00DA7E03"/>
    <w:pPr>
      <w:spacing w:after="0" w:line="240" w:lineRule="auto"/>
      <w:ind w:firstLine="709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DA7E03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D1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D1814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rsid w:val="00CF340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Нижний колонтитул Знак"/>
    <w:basedOn w:val="a0"/>
    <w:link w:val="a9"/>
    <w:rsid w:val="00CF340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205B2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B97BE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178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61E2D4-509A-472A-8DC2-BD74220ACC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5</Pages>
  <Words>2331</Words>
  <Characters>13289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"Ярэнерго"</Company>
  <LinksUpToDate>false</LinksUpToDate>
  <CharactersWithSpaces>15589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smirnov_da</dc:creator>
  <cp:keywords/>
  <dc:description/>
  <cp:lastModifiedBy>user</cp:lastModifiedBy>
  <cp:revision>30</cp:revision>
  <cp:lastPrinted>2012-02-02T06:07:00Z</cp:lastPrinted>
  <dcterms:created xsi:type="dcterms:W3CDTF">2012-02-06T10:08:00Z</dcterms:created>
  <dcterms:modified xsi:type="dcterms:W3CDTF">2012-08-22T12:40:00Z</dcterms:modified>
</cp:coreProperties>
</file>